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8E88" w14:textId="77777777" w:rsidR="00E80F4C" w:rsidRPr="004D4822" w:rsidRDefault="00E80F4C" w:rsidP="00E80F4C">
      <w:pPr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w:id="0" w:name="_Hlk177476604"/>
      <w:r w:rsidRPr="004D4822">
        <w:rPr>
          <w:rFonts w:ascii="Gill Sans MT" w:hAnsi="Gill Sans MT"/>
          <w:b w:val="0"/>
          <w:bCs w:val="0"/>
          <w:sz w:val="24"/>
        </w:rPr>
        <w:t>MOROGORO BIBLE COLLEGE</w:t>
      </w:r>
    </w:p>
    <w:bookmarkEnd w:id="0"/>
    <w:p w14:paraId="3405E1F8" w14:textId="146BB73D" w:rsidR="0019768C" w:rsidRPr="004D4822" w:rsidRDefault="00E80F4C" w:rsidP="0019768C">
      <w:pPr>
        <w:pStyle w:val="Heading1"/>
        <w:rPr>
          <w:sz w:val="32"/>
          <w:szCs w:val="28"/>
        </w:rPr>
      </w:pPr>
      <w:r w:rsidRPr="004D4822">
        <w:rPr>
          <w:sz w:val="32"/>
          <w:szCs w:val="28"/>
        </w:rPr>
        <w:t>Jesus in Mark</w:t>
      </w:r>
    </w:p>
    <w:p w14:paraId="0A9C7520" w14:textId="77777777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Mark 14:61-62</w:t>
      </w:r>
    </w:p>
    <w:p w14:paraId="60BAC7AD" w14:textId="5527CED0" w:rsidR="0019768C" w:rsidRPr="004D4822" w:rsidRDefault="0019768C" w:rsidP="0019768C">
      <w:pPr>
        <w:pStyle w:val="Heading3"/>
        <w:rPr>
          <w:i w:val="0"/>
          <w:iCs w:val="0"/>
          <w:sz w:val="24"/>
          <w:szCs w:val="20"/>
        </w:rPr>
      </w:pPr>
      <w:r w:rsidRPr="004D4822">
        <w:rPr>
          <w:i w:val="0"/>
          <w:iCs w:val="0"/>
          <w:sz w:val="24"/>
          <w:szCs w:val="20"/>
        </w:rPr>
        <w:t>notice the combination of titles</w:t>
      </w:r>
      <w:r w:rsidR="00265166" w:rsidRPr="004D4822">
        <w:rPr>
          <w:i w:val="0"/>
          <w:iCs w:val="0"/>
          <w:sz w:val="24"/>
          <w:szCs w:val="20"/>
        </w:rPr>
        <w:t>: Messiah, son of the blessed one, son of man</w:t>
      </w:r>
    </w:p>
    <w:p w14:paraId="788B16DB" w14:textId="77777777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Major themes</w:t>
      </w:r>
    </w:p>
    <w:p w14:paraId="0AF8B5B0" w14:textId="4C9BA44D" w:rsidR="0019768C" w:rsidRPr="004D4822" w:rsidRDefault="0019768C" w:rsidP="0019768C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Messiah, king, son of David</w:t>
      </w:r>
    </w:p>
    <w:p w14:paraId="025EEA99" w14:textId="7B47A92D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 xml:space="preserve">Messiah = </w:t>
      </w:r>
      <w:r w:rsidR="00E80F4C" w:rsidRPr="004D4822">
        <w:rPr>
          <w:sz w:val="24"/>
          <w:szCs w:val="20"/>
        </w:rPr>
        <w:t>Christ</w:t>
      </w:r>
      <w:r w:rsidRPr="004D4822">
        <w:rPr>
          <w:sz w:val="24"/>
          <w:szCs w:val="20"/>
        </w:rPr>
        <w:t xml:space="preserve"> 1:1; 8:29; 9:41; 12:35; 13:21; 14:61</w:t>
      </w:r>
    </w:p>
    <w:p w14:paraId="0E5A91E7" w14:textId="12C1A122" w:rsidR="0019768C" w:rsidRPr="004D4822" w:rsidRDefault="00265166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K</w:t>
      </w:r>
      <w:r w:rsidR="0019768C" w:rsidRPr="004D4822">
        <w:rPr>
          <w:sz w:val="24"/>
          <w:szCs w:val="20"/>
        </w:rPr>
        <w:t>ing</w:t>
      </w:r>
      <w:r w:rsidRPr="004D4822">
        <w:rPr>
          <w:sz w:val="24"/>
          <w:szCs w:val="20"/>
        </w:rPr>
        <w:t xml:space="preserve"> 11:1-11; cf. Zechariah 9:9</w:t>
      </w:r>
    </w:p>
    <w:p w14:paraId="539504B1" w14:textId="1FD40632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focused in passion narrative 15:2, 9, 12, 18, 26, 32</w:t>
      </w:r>
    </w:p>
    <w:p w14:paraId="16E1DCC2" w14:textId="294F4648" w:rsidR="0019768C" w:rsidRPr="004D4822" w:rsidRDefault="0019768C" w:rsidP="0019768C">
      <w:pPr>
        <w:pStyle w:val="Heading4"/>
        <w:rPr>
          <w:rFonts w:ascii="Corinth" w:hAnsi="Corinth"/>
          <w:i/>
          <w:sz w:val="24"/>
          <w:szCs w:val="20"/>
        </w:rPr>
      </w:pPr>
      <w:r w:rsidRPr="004D4822">
        <w:rPr>
          <w:sz w:val="24"/>
          <w:szCs w:val="20"/>
        </w:rPr>
        <w:t>son of David 10:47, 48</w:t>
      </w:r>
      <w:r w:rsidR="00C8567B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12:36, 37 (cf. 11:10)</w:t>
      </w:r>
    </w:p>
    <w:p w14:paraId="71DECBE0" w14:textId="451CB1C4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son of God, my son, the son</w:t>
      </w:r>
    </w:p>
    <w:p w14:paraId="0B404292" w14:textId="22AB2F0C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son of God 1:1</w:t>
      </w:r>
      <w:r w:rsidR="00E80F4C" w:rsidRPr="004D4822">
        <w:rPr>
          <w:sz w:val="24"/>
          <w:szCs w:val="20"/>
        </w:rPr>
        <w:t>,</w:t>
      </w:r>
      <w:r w:rsidRPr="004D4822">
        <w:rPr>
          <w:sz w:val="24"/>
          <w:szCs w:val="20"/>
        </w:rPr>
        <w:t xml:space="preserve"> 23-27; 3:11; 5:7; 12:6; 14:61; 15:39</w:t>
      </w:r>
    </w:p>
    <w:p w14:paraId="3B46879F" w14:textId="0BC12E74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my son/the son (the beloved)</w:t>
      </w:r>
      <w:r w:rsidR="00265166" w:rsidRPr="004D4822">
        <w:rPr>
          <w:sz w:val="24"/>
          <w:szCs w:val="20"/>
        </w:rPr>
        <w:t xml:space="preserve"> </w:t>
      </w:r>
      <w:r w:rsidRPr="004D4822">
        <w:rPr>
          <w:sz w:val="24"/>
          <w:szCs w:val="20"/>
        </w:rPr>
        <w:t>1:11 (cf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Gen</w:t>
      </w:r>
      <w:r w:rsidR="00E80F4C" w:rsidRPr="004D4822">
        <w:rPr>
          <w:sz w:val="24"/>
          <w:szCs w:val="20"/>
        </w:rPr>
        <w:t>esis</w:t>
      </w:r>
      <w:r w:rsidRPr="004D4822">
        <w:rPr>
          <w:sz w:val="24"/>
          <w:szCs w:val="20"/>
        </w:rPr>
        <w:t xml:space="preserve"> 22:2, 12, 13 LXX; Ps</w:t>
      </w:r>
      <w:r w:rsidR="00E80F4C" w:rsidRPr="004D4822">
        <w:rPr>
          <w:sz w:val="24"/>
          <w:szCs w:val="20"/>
        </w:rPr>
        <w:t>alm</w:t>
      </w:r>
      <w:r w:rsidRPr="004D4822">
        <w:rPr>
          <w:sz w:val="24"/>
          <w:szCs w:val="20"/>
        </w:rPr>
        <w:t xml:space="preserve"> 2:7); 9:7; 13:32; 14:36</w:t>
      </w:r>
      <w:r w:rsidR="003D5CDE" w:rsidRPr="004D4822">
        <w:rPr>
          <w:sz w:val="24"/>
          <w:szCs w:val="20"/>
        </w:rPr>
        <w:t xml:space="preserve"> </w:t>
      </w:r>
    </w:p>
    <w:p w14:paraId="1BCDBB87" w14:textId="1DFD9C08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 xml:space="preserve">taking </w:t>
      </w:r>
      <w:r w:rsidR="00265166" w:rsidRPr="004D4822">
        <w:rPr>
          <w:sz w:val="24"/>
          <w:szCs w:val="20"/>
        </w:rPr>
        <w:t xml:space="preserve">the </w:t>
      </w:r>
      <w:r w:rsidRPr="004D4822">
        <w:rPr>
          <w:sz w:val="24"/>
          <w:szCs w:val="20"/>
        </w:rPr>
        <w:t>role of YHWH</w:t>
      </w:r>
    </w:p>
    <w:p w14:paraId="3E9FD893" w14:textId="31CC0C41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2:7, 10</w:t>
      </w:r>
    </w:p>
    <w:p w14:paraId="15445187" w14:textId="4F7DAD46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6:48</w:t>
      </w:r>
      <w:r w:rsidR="003D5CDE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B706FA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Ps</w:t>
      </w:r>
      <w:r w:rsidR="00E80F4C" w:rsidRPr="004D4822">
        <w:rPr>
          <w:sz w:val="24"/>
          <w:szCs w:val="20"/>
        </w:rPr>
        <w:t>alm</w:t>
      </w:r>
      <w:r w:rsidRPr="004D4822">
        <w:rPr>
          <w:sz w:val="24"/>
          <w:szCs w:val="20"/>
        </w:rPr>
        <w:t>s 89:8</w:t>
      </w:r>
      <w:r w:rsidR="003D5CDE" w:rsidRPr="004D4822">
        <w:rPr>
          <w:sz w:val="24"/>
          <w:szCs w:val="20"/>
        </w:rPr>
        <w:t>-</w:t>
      </w:r>
      <w:r w:rsidR="00E80F4C" w:rsidRPr="004D4822">
        <w:rPr>
          <w:sz w:val="24"/>
          <w:szCs w:val="20"/>
        </w:rPr>
        <w:t>9</w:t>
      </w:r>
      <w:r w:rsidRPr="004D4822">
        <w:rPr>
          <w:sz w:val="24"/>
          <w:szCs w:val="20"/>
        </w:rPr>
        <w:t>; 93:3</w:t>
      </w:r>
      <w:r w:rsidR="00E80F4C" w:rsidRPr="004D4822">
        <w:rPr>
          <w:sz w:val="24"/>
          <w:szCs w:val="20"/>
        </w:rPr>
        <w:t>-4</w:t>
      </w:r>
      <w:r w:rsidRPr="004D4822">
        <w:rPr>
          <w:sz w:val="24"/>
          <w:szCs w:val="20"/>
        </w:rPr>
        <w:t>; Job 9:8</w:t>
      </w:r>
    </w:p>
    <w:p w14:paraId="78F85E83" w14:textId="6398AA9D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6:50 ‘I am’</w:t>
      </w:r>
      <w:r w:rsidR="00E80F4C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Exod</w:t>
      </w:r>
      <w:r w:rsidR="00E80F4C" w:rsidRPr="004D4822">
        <w:rPr>
          <w:sz w:val="24"/>
          <w:szCs w:val="20"/>
        </w:rPr>
        <w:t>us</w:t>
      </w:r>
      <w:r w:rsidRPr="004D4822">
        <w:rPr>
          <w:sz w:val="24"/>
          <w:szCs w:val="20"/>
        </w:rPr>
        <w:t xml:space="preserve"> 3:14; 6:6;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48:12</w:t>
      </w:r>
    </w:p>
    <w:p w14:paraId="6B4EC9D0" w14:textId="1ED8EDFB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1:2</w:t>
      </w:r>
      <w:r w:rsidR="00E80F4C" w:rsidRPr="004D4822">
        <w:rPr>
          <w:sz w:val="24"/>
          <w:szCs w:val="20"/>
        </w:rPr>
        <w:t>-3</w:t>
      </w:r>
      <w:r w:rsidRPr="004D4822">
        <w:rPr>
          <w:sz w:val="24"/>
          <w:szCs w:val="20"/>
        </w:rPr>
        <w:t>; 9:12</w:t>
      </w:r>
      <w:r w:rsidR="00E80F4C" w:rsidRPr="004D4822">
        <w:rPr>
          <w:sz w:val="24"/>
          <w:szCs w:val="20"/>
        </w:rPr>
        <w:t xml:space="preserve">-13; </w:t>
      </w:r>
      <w:r w:rsidRPr="004D4822">
        <w:rPr>
          <w:sz w:val="24"/>
          <w:szCs w:val="20"/>
        </w:rPr>
        <w:t>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Mal</w:t>
      </w:r>
      <w:r w:rsidR="00E80F4C" w:rsidRPr="004D4822">
        <w:rPr>
          <w:sz w:val="24"/>
          <w:szCs w:val="20"/>
        </w:rPr>
        <w:t>achi</w:t>
      </w:r>
      <w:r w:rsidRPr="004D4822">
        <w:rPr>
          <w:sz w:val="24"/>
          <w:szCs w:val="20"/>
        </w:rPr>
        <w:t xml:space="preserve"> 3:1; 4:5</w:t>
      </w:r>
      <w:r w:rsidR="00E80F4C" w:rsidRPr="004D4822">
        <w:rPr>
          <w:sz w:val="24"/>
          <w:szCs w:val="20"/>
        </w:rPr>
        <w:t>-6</w:t>
      </w:r>
    </w:p>
    <w:p w14:paraId="48A124ED" w14:textId="3CCEB873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13:31</w:t>
      </w:r>
      <w:r w:rsidR="00E80F4C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40:8</w:t>
      </w:r>
    </w:p>
    <w:p w14:paraId="69127562" w14:textId="0E73ADCD" w:rsidR="0019768C" w:rsidRPr="004D4822" w:rsidRDefault="0019768C" w:rsidP="0019768C">
      <w:pPr>
        <w:pStyle w:val="Heading3"/>
        <w:rPr>
          <w:b/>
          <w:sz w:val="24"/>
          <w:szCs w:val="20"/>
        </w:rPr>
      </w:pPr>
      <w:r w:rsidRPr="004D4822">
        <w:rPr>
          <w:sz w:val="24"/>
          <w:szCs w:val="20"/>
        </w:rPr>
        <w:t>the son of man</w:t>
      </w:r>
    </w:p>
    <w:p w14:paraId="042E0FEA" w14:textId="1B8A907A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origins of the idea</w:t>
      </w:r>
    </w:p>
    <w:p w14:paraId="76253947" w14:textId="701CBCBF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a human being</w:t>
      </w:r>
      <w:r w:rsidR="00706470" w:rsidRPr="004D4822">
        <w:rPr>
          <w:sz w:val="24"/>
          <w:szCs w:val="20"/>
        </w:rPr>
        <w:t>—</w:t>
      </w:r>
      <w:r w:rsidRPr="004D4822">
        <w:rPr>
          <w:sz w:val="24"/>
          <w:szCs w:val="20"/>
        </w:rPr>
        <w:t>Ezekiel</w:t>
      </w:r>
      <w:r w:rsidR="00706470" w:rsidRPr="004D4822">
        <w:rPr>
          <w:sz w:val="24"/>
          <w:szCs w:val="20"/>
        </w:rPr>
        <w:t>: God addresses the prophet as ‘son of man’</w:t>
      </w:r>
    </w:p>
    <w:p w14:paraId="0D135E9E" w14:textId="2CDE289D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Dan</w:t>
      </w:r>
      <w:r w:rsidR="00E80F4C" w:rsidRPr="004D4822">
        <w:rPr>
          <w:sz w:val="24"/>
          <w:szCs w:val="20"/>
        </w:rPr>
        <w:t>iel</w:t>
      </w:r>
      <w:r w:rsidRPr="004D4822">
        <w:rPr>
          <w:sz w:val="24"/>
          <w:szCs w:val="20"/>
        </w:rPr>
        <w:t xml:space="preserve"> 7:13</w:t>
      </w:r>
      <w:r w:rsidR="00E80F4C" w:rsidRPr="004D4822">
        <w:rPr>
          <w:sz w:val="24"/>
          <w:szCs w:val="20"/>
        </w:rPr>
        <w:t>-14</w:t>
      </w:r>
    </w:p>
    <w:p w14:paraId="3B21969C" w14:textId="2C46D767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‘myself’, ‘a man like myself’ (</w:t>
      </w:r>
      <w:r w:rsidR="00265166" w:rsidRPr="004D4822">
        <w:rPr>
          <w:sz w:val="24"/>
          <w:szCs w:val="20"/>
        </w:rPr>
        <w:t xml:space="preserve">Geza </w:t>
      </w:r>
      <w:r w:rsidRPr="004D4822">
        <w:rPr>
          <w:sz w:val="24"/>
          <w:szCs w:val="20"/>
        </w:rPr>
        <w:t xml:space="preserve">Vermes, </w:t>
      </w:r>
      <w:r w:rsidR="00265166" w:rsidRPr="004D4822">
        <w:rPr>
          <w:sz w:val="24"/>
          <w:szCs w:val="20"/>
        </w:rPr>
        <w:t xml:space="preserve">Maurice </w:t>
      </w:r>
      <w:r w:rsidRPr="004D4822">
        <w:rPr>
          <w:sz w:val="24"/>
          <w:szCs w:val="20"/>
        </w:rPr>
        <w:t>Casey)</w:t>
      </w:r>
    </w:p>
    <w:p w14:paraId="129BB5E4" w14:textId="34C26442" w:rsidR="0019768C" w:rsidRPr="004D4822" w:rsidRDefault="0019768C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of the present (earthly) ministry of Jesus  2:10, 28</w:t>
      </w:r>
    </w:p>
    <w:p w14:paraId="651541D0" w14:textId="208D09A7" w:rsidR="006D3AE9" w:rsidRPr="004D4822" w:rsidRDefault="006D3AE9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of his suffering and death  8:31; 9:9, 12, 31; 10:33, 45; 14:21, 41</w:t>
      </w:r>
    </w:p>
    <w:p w14:paraId="7A9DAFC9" w14:textId="5DB7FEB1" w:rsidR="0019768C" w:rsidRPr="004D4822" w:rsidRDefault="0019768C" w:rsidP="006D3AE9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of his future coming  8:38; 13:26; 14:62</w:t>
      </w:r>
      <w:r w:rsidR="00E80F4C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Dan</w:t>
      </w:r>
      <w:r w:rsidR="00E80F4C" w:rsidRPr="004D4822">
        <w:rPr>
          <w:sz w:val="24"/>
          <w:szCs w:val="20"/>
        </w:rPr>
        <w:t>iel</w:t>
      </w:r>
      <w:r w:rsidRPr="004D4822">
        <w:rPr>
          <w:sz w:val="24"/>
          <w:szCs w:val="20"/>
        </w:rPr>
        <w:t xml:space="preserve"> 7:13</w:t>
      </w:r>
      <w:r w:rsidR="00E80F4C" w:rsidRPr="004D4822">
        <w:rPr>
          <w:sz w:val="24"/>
          <w:szCs w:val="20"/>
        </w:rPr>
        <w:t>-14</w:t>
      </w:r>
    </w:p>
    <w:p w14:paraId="1FE83710" w14:textId="148F2BFE" w:rsidR="0019768C" w:rsidRPr="004D4822" w:rsidRDefault="0019768C" w:rsidP="00A16F4F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t>servant</w:t>
      </w:r>
    </w:p>
    <w:p w14:paraId="2A9534BC" w14:textId="7291528F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1:11</w:t>
      </w:r>
      <w:r w:rsidR="00E80F4C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</w:t>
      </w:r>
      <w:r w:rsidR="001068E3" w:rsidRPr="004D4822">
        <w:rPr>
          <w:sz w:val="24"/>
          <w:szCs w:val="20"/>
        </w:rPr>
        <w:t>echoes Isa</w:t>
      </w:r>
      <w:r w:rsidR="00265166" w:rsidRPr="004D4822">
        <w:rPr>
          <w:sz w:val="24"/>
          <w:szCs w:val="20"/>
        </w:rPr>
        <w:t>iah</w:t>
      </w:r>
      <w:r w:rsidR="001068E3" w:rsidRPr="004D4822">
        <w:rPr>
          <w:sz w:val="24"/>
          <w:szCs w:val="20"/>
        </w:rPr>
        <w:t xml:space="preserve"> 42:1; </w:t>
      </w:r>
      <w:r w:rsidRPr="004D4822">
        <w:rPr>
          <w:sz w:val="24"/>
          <w:szCs w:val="20"/>
        </w:rPr>
        <w:t>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2:1</w:t>
      </w:r>
      <w:r w:rsidR="00E80F4C" w:rsidRPr="004D4822">
        <w:rPr>
          <w:sz w:val="24"/>
          <w:szCs w:val="20"/>
        </w:rPr>
        <w:t>-22</w:t>
      </w:r>
      <w:r w:rsidRPr="004D4822">
        <w:rPr>
          <w:sz w:val="24"/>
          <w:szCs w:val="20"/>
        </w:rPr>
        <w:t xml:space="preserve"> (cf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1:10;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61:1)</w:t>
      </w:r>
    </w:p>
    <w:p w14:paraId="3914D48F" w14:textId="024097E0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1:14</w:t>
      </w:r>
      <w:r w:rsidR="00E80F4C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E80F4C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52:7 (NB 1:2</w:t>
      </w:r>
      <w:r w:rsidR="00E80F4C" w:rsidRPr="004D4822">
        <w:rPr>
          <w:sz w:val="24"/>
          <w:szCs w:val="20"/>
        </w:rPr>
        <w:t>-3</w:t>
      </w:r>
      <w:r w:rsidRPr="004D4822">
        <w:rPr>
          <w:sz w:val="24"/>
          <w:szCs w:val="20"/>
        </w:rPr>
        <w:t xml:space="preserve"> quoting Isa</w:t>
      </w:r>
      <w:r w:rsidR="00E80F4C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40</w:t>
      </w:r>
      <w:r w:rsidR="00E80F4C" w:rsidRPr="004D4822">
        <w:rPr>
          <w:sz w:val="24"/>
          <w:szCs w:val="20"/>
        </w:rPr>
        <w:t>:3</w:t>
      </w:r>
      <w:r w:rsidRPr="004D4822">
        <w:rPr>
          <w:sz w:val="24"/>
          <w:szCs w:val="20"/>
        </w:rPr>
        <w:t>)</w:t>
      </w:r>
    </w:p>
    <w:p w14:paraId="680218D7" w14:textId="08E8EDB3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10:45</w:t>
      </w:r>
      <w:r w:rsidR="00706470" w:rsidRPr="004D4822">
        <w:rPr>
          <w:sz w:val="24"/>
          <w:szCs w:val="20"/>
        </w:rPr>
        <w:t>;</w:t>
      </w:r>
      <w:r w:rsidRPr="004D4822">
        <w:rPr>
          <w:sz w:val="24"/>
          <w:szCs w:val="20"/>
        </w:rPr>
        <w:t xml:space="preserve"> cf</w:t>
      </w:r>
      <w:r w:rsidR="00706470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Isa</w:t>
      </w:r>
      <w:r w:rsidR="00706470" w:rsidRPr="004D4822">
        <w:rPr>
          <w:sz w:val="24"/>
          <w:szCs w:val="20"/>
        </w:rPr>
        <w:t>iah</w:t>
      </w:r>
      <w:r w:rsidRPr="004D4822">
        <w:rPr>
          <w:sz w:val="24"/>
          <w:szCs w:val="20"/>
        </w:rPr>
        <w:t xml:space="preserve"> 52:13-53:12</w:t>
      </w:r>
    </w:p>
    <w:p w14:paraId="7CCE4990" w14:textId="5246CBC9" w:rsidR="0019768C" w:rsidRPr="004D4822" w:rsidRDefault="004D4822" w:rsidP="004D4822">
      <w:pPr>
        <w:pStyle w:val="Heading3"/>
        <w:keepNext/>
        <w:rPr>
          <w:sz w:val="24"/>
          <w:szCs w:val="20"/>
        </w:rPr>
      </w:pPr>
      <w:r w:rsidRPr="004D4822">
        <w:rPr>
          <w:sz w:val="24"/>
          <w:szCs w:val="20"/>
        </w:rPr>
        <w:lastRenderedPageBreak/>
        <w:t xml:space="preserve">Jesus’ </w:t>
      </w:r>
      <w:r w:rsidR="0019768C" w:rsidRPr="004D4822">
        <w:rPr>
          <w:sz w:val="24"/>
          <w:szCs w:val="20"/>
        </w:rPr>
        <w:t>authority</w:t>
      </w:r>
    </w:p>
    <w:p w14:paraId="10E92701" w14:textId="628C8DE2" w:rsidR="0019768C" w:rsidRPr="004D4822" w:rsidRDefault="0019768C" w:rsidP="0019768C">
      <w:pPr>
        <w:pStyle w:val="Heading4"/>
        <w:rPr>
          <w:sz w:val="24"/>
          <w:szCs w:val="20"/>
        </w:rPr>
      </w:pPr>
      <w:r w:rsidRPr="004D4822">
        <w:rPr>
          <w:sz w:val="24"/>
          <w:szCs w:val="20"/>
        </w:rPr>
        <w:t>1:21</w:t>
      </w:r>
      <w:r w:rsidR="00706470" w:rsidRPr="004D4822">
        <w:rPr>
          <w:sz w:val="24"/>
          <w:szCs w:val="20"/>
        </w:rPr>
        <w:t>–</w:t>
      </w:r>
      <w:r w:rsidRPr="004D4822">
        <w:rPr>
          <w:sz w:val="24"/>
          <w:szCs w:val="20"/>
        </w:rPr>
        <w:t>3:6</w:t>
      </w:r>
    </w:p>
    <w:p w14:paraId="5B8A176B" w14:textId="3D29E126" w:rsidR="0019768C" w:rsidRPr="004D4822" w:rsidRDefault="0019768C" w:rsidP="004D4822">
      <w:pPr>
        <w:spacing w:after="80"/>
        <w:ind w:left="720"/>
      </w:pPr>
      <w:r w:rsidRPr="004D4822">
        <w:t>‘Between 1.21 and 3.6, Jesus’ authority is linked to every major strand of the Gospel story…It is unquestionably central to Mark’s christology.’ (</w:t>
      </w:r>
      <w:r w:rsidR="00265166" w:rsidRPr="004D4822">
        <w:t xml:space="preserve">Philip G. </w:t>
      </w:r>
      <w:r w:rsidRPr="004D4822">
        <w:t>Davis)</w:t>
      </w:r>
    </w:p>
    <w:p w14:paraId="5BB15DB4" w14:textId="33393284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>teaching</w:t>
      </w:r>
      <w:r w:rsidRPr="004D4822">
        <w:rPr>
          <w:sz w:val="24"/>
          <w:szCs w:val="20"/>
        </w:rPr>
        <w:t xml:space="preserve"> 1:22, 27; 2:2, 24, 28 (sabbath, cf</w:t>
      </w:r>
      <w:r w:rsidR="00706470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3:2</w:t>
      </w:r>
      <w:r w:rsidR="00706470" w:rsidRPr="004D4822">
        <w:rPr>
          <w:sz w:val="24"/>
          <w:szCs w:val="20"/>
        </w:rPr>
        <w:t>-3</w:t>
      </w:r>
      <w:r w:rsidRPr="004D4822">
        <w:rPr>
          <w:sz w:val="24"/>
          <w:szCs w:val="20"/>
        </w:rPr>
        <w:t>)</w:t>
      </w:r>
    </w:p>
    <w:p w14:paraId="3E64A991" w14:textId="0B5C97D7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>exorcism</w:t>
      </w:r>
      <w:r w:rsidRPr="004D4822">
        <w:rPr>
          <w:sz w:val="24"/>
          <w:szCs w:val="20"/>
        </w:rPr>
        <w:t xml:space="preserve"> 1:25, 27, 34, 39</w:t>
      </w:r>
    </w:p>
    <w:p w14:paraId="36C9FE16" w14:textId="03152183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>healing</w:t>
      </w:r>
      <w:r w:rsidRPr="004D4822">
        <w:rPr>
          <w:sz w:val="24"/>
          <w:szCs w:val="20"/>
        </w:rPr>
        <w:t xml:space="preserve"> 1:30</w:t>
      </w:r>
      <w:r w:rsidR="00706470" w:rsidRPr="004D4822">
        <w:rPr>
          <w:sz w:val="24"/>
          <w:szCs w:val="20"/>
        </w:rPr>
        <w:t>-31</w:t>
      </w:r>
      <w:r w:rsidRPr="004D4822">
        <w:rPr>
          <w:sz w:val="24"/>
          <w:szCs w:val="20"/>
        </w:rPr>
        <w:t>, 34, 40</w:t>
      </w:r>
      <w:r w:rsidR="00706470" w:rsidRPr="004D4822">
        <w:rPr>
          <w:sz w:val="24"/>
          <w:szCs w:val="20"/>
        </w:rPr>
        <w:t>-41</w:t>
      </w:r>
      <w:r w:rsidRPr="004D4822">
        <w:rPr>
          <w:sz w:val="24"/>
          <w:szCs w:val="20"/>
        </w:rPr>
        <w:t>; 2:3</w:t>
      </w:r>
      <w:r w:rsidR="00706470" w:rsidRPr="004D4822">
        <w:rPr>
          <w:sz w:val="24"/>
          <w:szCs w:val="20"/>
        </w:rPr>
        <w:t>-12</w:t>
      </w:r>
      <w:r w:rsidRPr="004D4822">
        <w:rPr>
          <w:sz w:val="24"/>
          <w:szCs w:val="20"/>
        </w:rPr>
        <w:t>; 3:1-6</w:t>
      </w:r>
    </w:p>
    <w:p w14:paraId="7E2566BC" w14:textId="5EBE243A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sz w:val="24"/>
          <w:szCs w:val="20"/>
        </w:rPr>
        <w:t>call of disciples</w:t>
      </w:r>
      <w:r w:rsidRPr="004D4822">
        <w:rPr>
          <w:sz w:val="24"/>
          <w:szCs w:val="20"/>
        </w:rPr>
        <w:t xml:space="preserve"> 1:17-20 ( ‘immediately’ vv 18, 20); 2:14</w:t>
      </w:r>
    </w:p>
    <w:p w14:paraId="7BE324D7" w14:textId="7BE5883A" w:rsidR="0019768C" w:rsidRPr="004D4822" w:rsidRDefault="0019768C" w:rsidP="004D4822">
      <w:pPr>
        <w:pStyle w:val="Heading5"/>
        <w:spacing w:after="80"/>
        <w:rPr>
          <w:sz w:val="24"/>
          <w:szCs w:val="20"/>
        </w:rPr>
      </w:pPr>
      <w:r w:rsidRPr="004D4822">
        <w:rPr>
          <w:i/>
          <w:iCs/>
          <w:sz w:val="24"/>
          <w:szCs w:val="20"/>
        </w:rPr>
        <w:t>forgiveness</w:t>
      </w:r>
      <w:r w:rsidRPr="004D4822">
        <w:rPr>
          <w:sz w:val="24"/>
          <w:szCs w:val="20"/>
        </w:rPr>
        <w:t xml:space="preserve"> 2:5</w:t>
      </w:r>
      <w:r w:rsidR="00706470" w:rsidRPr="004D4822">
        <w:rPr>
          <w:sz w:val="24"/>
          <w:szCs w:val="20"/>
        </w:rPr>
        <w:t>-12</w:t>
      </w:r>
    </w:p>
    <w:p w14:paraId="5409578C" w14:textId="6AA6812A" w:rsidR="0019768C" w:rsidRPr="004D4822" w:rsidRDefault="0019768C" w:rsidP="00E80F4C">
      <w:pPr>
        <w:pStyle w:val="Heading5"/>
        <w:rPr>
          <w:sz w:val="24"/>
          <w:szCs w:val="20"/>
        </w:rPr>
      </w:pPr>
      <w:r w:rsidRPr="004D4822">
        <w:rPr>
          <w:i/>
          <w:sz w:val="24"/>
          <w:szCs w:val="20"/>
        </w:rPr>
        <w:t xml:space="preserve">conflict with </w:t>
      </w:r>
      <w:r w:rsidR="0091777B" w:rsidRPr="004D4822">
        <w:rPr>
          <w:i/>
          <w:sz w:val="24"/>
          <w:szCs w:val="20"/>
        </w:rPr>
        <w:t xml:space="preserve">the </w:t>
      </w:r>
      <w:r w:rsidRPr="004D4822">
        <w:rPr>
          <w:i/>
          <w:sz w:val="24"/>
          <w:szCs w:val="20"/>
        </w:rPr>
        <w:t>authorities</w:t>
      </w:r>
      <w:r w:rsidRPr="004D4822">
        <w:rPr>
          <w:sz w:val="24"/>
          <w:szCs w:val="20"/>
        </w:rPr>
        <w:t xml:space="preserve">  2:6</w:t>
      </w:r>
      <w:r w:rsidR="00706470" w:rsidRPr="004D4822">
        <w:rPr>
          <w:sz w:val="24"/>
          <w:szCs w:val="20"/>
        </w:rPr>
        <w:t>-12</w:t>
      </w:r>
      <w:r w:rsidRPr="004D4822">
        <w:rPr>
          <w:sz w:val="24"/>
          <w:szCs w:val="20"/>
        </w:rPr>
        <w:t>, 16</w:t>
      </w:r>
      <w:r w:rsidR="00706470" w:rsidRPr="004D4822">
        <w:rPr>
          <w:sz w:val="24"/>
          <w:szCs w:val="20"/>
        </w:rPr>
        <w:t>-17</w:t>
      </w:r>
      <w:r w:rsidRPr="004D4822">
        <w:rPr>
          <w:sz w:val="24"/>
          <w:szCs w:val="20"/>
        </w:rPr>
        <w:t>, 18</w:t>
      </w:r>
      <w:r w:rsidR="00706470" w:rsidRPr="004D4822">
        <w:rPr>
          <w:sz w:val="24"/>
          <w:szCs w:val="20"/>
        </w:rPr>
        <w:t>-19</w:t>
      </w:r>
      <w:r w:rsidRPr="004D4822">
        <w:rPr>
          <w:sz w:val="24"/>
          <w:szCs w:val="20"/>
        </w:rPr>
        <w:t>, 24; 3:2</w:t>
      </w:r>
    </w:p>
    <w:p w14:paraId="176A1E20" w14:textId="77777777" w:rsidR="0091777B" w:rsidRPr="004D4822" w:rsidRDefault="0091777B" w:rsidP="004D4822">
      <w:pPr>
        <w:pStyle w:val="Heading4"/>
        <w:spacing w:after="80"/>
        <w:rPr>
          <w:i/>
          <w:sz w:val="24"/>
          <w:szCs w:val="20"/>
        </w:rPr>
      </w:pPr>
      <w:r w:rsidRPr="004D4822">
        <w:rPr>
          <w:sz w:val="24"/>
          <w:szCs w:val="20"/>
        </w:rPr>
        <w:t xml:space="preserve">Jesus’ </w:t>
      </w:r>
      <w:r w:rsidR="0019768C" w:rsidRPr="004D4822">
        <w:rPr>
          <w:sz w:val="24"/>
          <w:szCs w:val="20"/>
        </w:rPr>
        <w:t xml:space="preserve">power over nature </w:t>
      </w:r>
      <w:bookmarkStart w:id="1" w:name="_Hlk177495419"/>
    </w:p>
    <w:p w14:paraId="2C998222" w14:textId="5CB3501E" w:rsidR="0091777B" w:rsidRPr="004D4822" w:rsidRDefault="0091777B" w:rsidP="004D4822">
      <w:pPr>
        <w:pStyle w:val="Heading5"/>
        <w:spacing w:after="80"/>
        <w:rPr>
          <w:i/>
          <w:sz w:val="24"/>
          <w:szCs w:val="20"/>
        </w:rPr>
      </w:pPr>
      <w:r w:rsidRPr="004D4822">
        <w:rPr>
          <w:sz w:val="24"/>
          <w:szCs w:val="20"/>
        </w:rPr>
        <w:t xml:space="preserve">stilling storms </w:t>
      </w:r>
      <w:r w:rsidR="0019768C" w:rsidRPr="004D4822">
        <w:rPr>
          <w:sz w:val="24"/>
          <w:szCs w:val="20"/>
        </w:rPr>
        <w:t>4:36-41; 6:47-51</w:t>
      </w:r>
    </w:p>
    <w:p w14:paraId="0570710D" w14:textId="17A38A4D" w:rsidR="0019768C" w:rsidRPr="004D4822" w:rsidRDefault="0091777B" w:rsidP="0091777B">
      <w:pPr>
        <w:pStyle w:val="Heading5"/>
        <w:rPr>
          <w:i/>
          <w:sz w:val="24"/>
          <w:szCs w:val="20"/>
        </w:rPr>
      </w:pPr>
      <w:r w:rsidRPr="004D4822">
        <w:rPr>
          <w:sz w:val="24"/>
          <w:szCs w:val="20"/>
        </w:rPr>
        <w:t xml:space="preserve">feeding five thousand 6:35-44 and four thousand </w:t>
      </w:r>
      <w:r w:rsidR="0019768C" w:rsidRPr="004D4822">
        <w:rPr>
          <w:sz w:val="24"/>
          <w:szCs w:val="20"/>
        </w:rPr>
        <w:t>8:1-9</w:t>
      </w:r>
      <w:bookmarkEnd w:id="1"/>
    </w:p>
    <w:p w14:paraId="4888219F" w14:textId="77777777" w:rsidR="0091777B" w:rsidRPr="004D4822" w:rsidRDefault="0019768C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reactions of amazement and astonishment</w:t>
      </w:r>
    </w:p>
    <w:p w14:paraId="45ADB55F" w14:textId="1EF6AF16" w:rsidR="0019768C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 xml:space="preserve">at his teaching </w:t>
      </w:r>
      <w:r w:rsidR="0019768C" w:rsidRPr="004D4822">
        <w:rPr>
          <w:sz w:val="24"/>
          <w:szCs w:val="20"/>
        </w:rPr>
        <w:t>1:22, 27; 6:2; 11:18</w:t>
      </w:r>
    </w:p>
    <w:p w14:paraId="29BFC9CD" w14:textId="17704265" w:rsidR="0091777B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his forgiveness and healing 2:12</w:t>
      </w:r>
    </w:p>
    <w:p w14:paraId="3F0B7470" w14:textId="43DD1496" w:rsidR="0091777B" w:rsidRPr="004D4822" w:rsidRDefault="0091777B" w:rsidP="004D4822">
      <w:pPr>
        <w:pStyle w:val="Heading5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his power over nature 4:41</w:t>
      </w:r>
    </w:p>
    <w:p w14:paraId="5DA29A35" w14:textId="60AE0003" w:rsidR="0091777B" w:rsidRPr="004D4822" w:rsidRDefault="0091777B" w:rsidP="0091777B">
      <w:pPr>
        <w:pStyle w:val="Heading5"/>
        <w:rPr>
          <w:sz w:val="24"/>
          <w:szCs w:val="20"/>
        </w:rPr>
      </w:pPr>
      <w:r w:rsidRPr="004D4822">
        <w:rPr>
          <w:sz w:val="24"/>
          <w:szCs w:val="20"/>
        </w:rPr>
        <w:t>his healing 7:37</w:t>
      </w:r>
    </w:p>
    <w:p w14:paraId="376B64FD" w14:textId="45206037" w:rsidR="0019768C" w:rsidRPr="004D4822" w:rsidRDefault="0019768C" w:rsidP="0019768C">
      <w:pPr>
        <w:pStyle w:val="Heading2"/>
        <w:rPr>
          <w:sz w:val="24"/>
          <w:szCs w:val="22"/>
        </w:rPr>
      </w:pPr>
      <w:r w:rsidRPr="004D4822">
        <w:rPr>
          <w:sz w:val="24"/>
          <w:szCs w:val="22"/>
        </w:rPr>
        <w:t>15:39 as climax? (</w:t>
      </w:r>
      <w:r w:rsidR="00265166" w:rsidRPr="004D4822">
        <w:rPr>
          <w:sz w:val="24"/>
          <w:szCs w:val="22"/>
        </w:rPr>
        <w:t xml:space="preserve">Philip </w:t>
      </w:r>
      <w:r w:rsidRPr="004D4822">
        <w:rPr>
          <w:sz w:val="24"/>
          <w:szCs w:val="22"/>
        </w:rPr>
        <w:t xml:space="preserve">Davis, </w:t>
      </w:r>
      <w:r w:rsidR="00265166" w:rsidRPr="004D4822">
        <w:rPr>
          <w:sz w:val="24"/>
          <w:szCs w:val="22"/>
        </w:rPr>
        <w:t xml:space="preserve">Earl S. </w:t>
      </w:r>
      <w:r w:rsidRPr="004D4822">
        <w:rPr>
          <w:sz w:val="24"/>
          <w:szCs w:val="22"/>
        </w:rPr>
        <w:t>Johnson</w:t>
      </w:r>
      <w:r w:rsidR="00265166" w:rsidRPr="004D4822">
        <w:rPr>
          <w:sz w:val="24"/>
          <w:szCs w:val="22"/>
        </w:rPr>
        <w:t>, Jr</w:t>
      </w:r>
      <w:r w:rsidRPr="004D4822">
        <w:rPr>
          <w:sz w:val="24"/>
          <w:szCs w:val="22"/>
        </w:rPr>
        <w:t>)</w:t>
      </w:r>
    </w:p>
    <w:p w14:paraId="2E0E0DB6" w14:textId="0836DCDF" w:rsidR="0019768C" w:rsidRPr="004D4822" w:rsidRDefault="0019768C" w:rsidP="006374C0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link back to 1:1, 11, ‘framing’ the Gospel</w:t>
      </w:r>
    </w:p>
    <w:p w14:paraId="6C30C3C0" w14:textId="5A8B6293" w:rsidR="0019768C" w:rsidRPr="004D4822" w:rsidRDefault="0019768C" w:rsidP="0019768C">
      <w:pPr>
        <w:pStyle w:val="Heading4"/>
        <w:rPr>
          <w:i/>
          <w:sz w:val="24"/>
          <w:szCs w:val="20"/>
        </w:rPr>
      </w:pPr>
      <w:r w:rsidRPr="004D4822">
        <w:rPr>
          <w:sz w:val="24"/>
          <w:szCs w:val="20"/>
        </w:rPr>
        <w:t>‘the Son of God’ or ‘a son of God’? cf</w:t>
      </w:r>
      <w:r w:rsidR="00971F8F" w:rsidRPr="004D4822">
        <w:rPr>
          <w:sz w:val="24"/>
          <w:szCs w:val="20"/>
        </w:rPr>
        <w:t>.</w:t>
      </w:r>
      <w:r w:rsidRPr="004D4822">
        <w:rPr>
          <w:sz w:val="24"/>
          <w:szCs w:val="20"/>
        </w:rPr>
        <w:t xml:space="preserve"> 1:11; 3:11; 9:7; 14:61</w:t>
      </w:r>
    </w:p>
    <w:p w14:paraId="25D28547" w14:textId="0BBFD5B9" w:rsidR="0019768C" w:rsidRPr="004D4822" w:rsidRDefault="0019768C" w:rsidP="004D4822">
      <w:pPr>
        <w:pStyle w:val="Heading3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does Mark see Jesus as divine?</w:t>
      </w:r>
    </w:p>
    <w:p w14:paraId="184FB742" w14:textId="722DBD01" w:rsidR="0019768C" w:rsidRPr="004D4822" w:rsidRDefault="006374C0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C</w:t>
      </w:r>
      <w:r w:rsidR="0019768C" w:rsidRPr="004D4822">
        <w:rPr>
          <w:sz w:val="24"/>
          <w:szCs w:val="20"/>
        </w:rPr>
        <w:t>f</w:t>
      </w:r>
      <w:r w:rsidRPr="004D4822">
        <w:rPr>
          <w:sz w:val="24"/>
          <w:szCs w:val="20"/>
        </w:rPr>
        <w:t>.</w:t>
      </w:r>
      <w:r w:rsidR="0019768C" w:rsidRPr="004D4822">
        <w:rPr>
          <w:sz w:val="24"/>
          <w:szCs w:val="20"/>
        </w:rPr>
        <w:t xml:space="preserve"> Rom</w:t>
      </w:r>
      <w:r w:rsidRPr="004D4822">
        <w:rPr>
          <w:sz w:val="24"/>
          <w:szCs w:val="20"/>
        </w:rPr>
        <w:t>ans</w:t>
      </w:r>
      <w:r w:rsidR="0019768C" w:rsidRPr="004D4822">
        <w:rPr>
          <w:sz w:val="24"/>
          <w:szCs w:val="20"/>
        </w:rPr>
        <w:t xml:space="preserve"> 1:3</w:t>
      </w:r>
      <w:r w:rsidRPr="004D4822">
        <w:rPr>
          <w:sz w:val="24"/>
          <w:szCs w:val="20"/>
        </w:rPr>
        <w:t>-4</w:t>
      </w:r>
      <w:r w:rsidR="0019768C" w:rsidRPr="004D4822">
        <w:rPr>
          <w:sz w:val="24"/>
          <w:szCs w:val="20"/>
        </w:rPr>
        <w:t>; Phil</w:t>
      </w:r>
      <w:r w:rsidRPr="004D4822">
        <w:rPr>
          <w:sz w:val="24"/>
          <w:szCs w:val="20"/>
        </w:rPr>
        <w:t>ippians</w:t>
      </w:r>
      <w:r w:rsidR="0019768C" w:rsidRPr="004D4822">
        <w:rPr>
          <w:sz w:val="24"/>
          <w:szCs w:val="20"/>
        </w:rPr>
        <w:t xml:space="preserve"> 2:6-11; Gal</w:t>
      </w:r>
      <w:r w:rsidRPr="004D4822">
        <w:rPr>
          <w:sz w:val="24"/>
          <w:szCs w:val="20"/>
        </w:rPr>
        <w:t>atians</w:t>
      </w:r>
      <w:r w:rsidR="0019768C" w:rsidRPr="004D4822">
        <w:rPr>
          <w:sz w:val="24"/>
          <w:szCs w:val="20"/>
        </w:rPr>
        <w:t xml:space="preserve"> 1:1</w:t>
      </w:r>
    </w:p>
    <w:p w14:paraId="453616E0" w14:textId="12311267" w:rsidR="0019768C" w:rsidRPr="004D4822" w:rsidRDefault="0019768C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1:11 implies pre-existence</w:t>
      </w:r>
      <w:r w:rsidR="00265166" w:rsidRPr="004D4822">
        <w:rPr>
          <w:sz w:val="24"/>
          <w:szCs w:val="20"/>
        </w:rPr>
        <w:t xml:space="preserve">: </w:t>
      </w:r>
      <w:r w:rsidRPr="004D4822">
        <w:rPr>
          <w:sz w:val="24"/>
          <w:szCs w:val="20"/>
        </w:rPr>
        <w:t>‘God’s pleasure in Jesus is already established and does not arise as a sudden whim’</w:t>
      </w:r>
      <w:r w:rsidR="00265166" w:rsidRPr="004D4822">
        <w:rPr>
          <w:sz w:val="24"/>
          <w:szCs w:val="20"/>
        </w:rPr>
        <w:t xml:space="preserve"> (Philip </w:t>
      </w:r>
      <w:r w:rsidRPr="004D4822">
        <w:rPr>
          <w:sz w:val="24"/>
          <w:szCs w:val="20"/>
        </w:rPr>
        <w:t>Davis)</w:t>
      </w:r>
    </w:p>
    <w:p w14:paraId="0D699549" w14:textId="20B61ED6" w:rsidR="00971F8F" w:rsidRPr="004D4822" w:rsidRDefault="00971F8F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>Demons recognise Jesus</w:t>
      </w:r>
      <w:r w:rsidR="0019768C" w:rsidRPr="004D4822">
        <w:rPr>
          <w:sz w:val="24"/>
          <w:szCs w:val="20"/>
        </w:rPr>
        <w:t xml:space="preserve"> 1:24; 3:11; 5:7</w:t>
      </w:r>
    </w:p>
    <w:p w14:paraId="4718562F" w14:textId="500C8E44" w:rsidR="0019768C" w:rsidRPr="004D4822" w:rsidRDefault="00265166" w:rsidP="004D4822">
      <w:pPr>
        <w:pStyle w:val="Heading4"/>
        <w:spacing w:after="80"/>
        <w:rPr>
          <w:sz w:val="24"/>
          <w:szCs w:val="20"/>
        </w:rPr>
      </w:pPr>
      <w:r w:rsidRPr="004D4822">
        <w:rPr>
          <w:sz w:val="24"/>
          <w:szCs w:val="20"/>
        </w:rPr>
        <w:t xml:space="preserve">God calls Jesus his beloved son </w:t>
      </w:r>
      <w:r w:rsidR="0019768C" w:rsidRPr="004D4822">
        <w:rPr>
          <w:sz w:val="24"/>
          <w:szCs w:val="20"/>
        </w:rPr>
        <w:t>9:7</w:t>
      </w:r>
    </w:p>
    <w:p w14:paraId="6A1BE4F2" w14:textId="6C85A3AF" w:rsidR="004B31ED" w:rsidRPr="004D4822" w:rsidRDefault="0019768C" w:rsidP="0019768C">
      <w:pPr>
        <w:pStyle w:val="Heading4"/>
        <w:rPr>
          <w:rFonts w:ascii="Gill Sans MT" w:hAnsi="Gill Sans MT"/>
          <w:sz w:val="24"/>
          <w:szCs w:val="20"/>
        </w:rPr>
      </w:pPr>
      <w:r w:rsidRPr="004D4822">
        <w:rPr>
          <w:rFonts w:ascii="Gill Sans MT" w:hAnsi="Gill Sans MT"/>
          <w:sz w:val="24"/>
          <w:szCs w:val="20"/>
        </w:rPr>
        <w:t>14:61</w:t>
      </w:r>
      <w:r w:rsidR="00265166" w:rsidRPr="004D4822">
        <w:rPr>
          <w:rFonts w:ascii="Gill Sans MT" w:hAnsi="Gill Sans MT"/>
          <w:sz w:val="24"/>
          <w:szCs w:val="20"/>
        </w:rPr>
        <w:t xml:space="preserve">-62 Jesus’ </w:t>
      </w:r>
      <w:r w:rsidRPr="004D4822">
        <w:rPr>
          <w:rFonts w:ascii="Gill Sans MT" w:hAnsi="Gill Sans MT"/>
          <w:sz w:val="24"/>
          <w:szCs w:val="20"/>
        </w:rPr>
        <w:t xml:space="preserve">direct answer </w:t>
      </w:r>
      <w:r w:rsidR="006374C0" w:rsidRPr="004D4822">
        <w:rPr>
          <w:rFonts w:ascii="Gill Sans MT" w:hAnsi="Gill Sans MT"/>
          <w:sz w:val="24"/>
          <w:szCs w:val="20"/>
        </w:rPr>
        <w:t xml:space="preserve">‘I am’ </w:t>
      </w:r>
    </w:p>
    <w:p w14:paraId="4E115E29" w14:textId="665ED37C" w:rsidR="00826FB1" w:rsidRPr="00EC2D42" w:rsidRDefault="00971F8F" w:rsidP="00EC2D42">
      <w:pPr>
        <w:pStyle w:val="Heading3"/>
        <w:rPr>
          <w:sz w:val="24"/>
          <w:szCs w:val="20"/>
        </w:rPr>
      </w:pPr>
      <w:r w:rsidRPr="004D4822">
        <w:rPr>
          <w:sz w:val="24"/>
          <w:szCs w:val="20"/>
        </w:rPr>
        <w:t>But notice Mark and other NT authors almost never say ‘Jesus is God’</w:t>
      </w:r>
    </w:p>
    <w:sectPr w:rsidR="00826FB1" w:rsidRPr="00EC2D42" w:rsidSect="00621FBF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3D56" w14:textId="77777777" w:rsidR="003D4FCD" w:rsidRDefault="003D4FCD" w:rsidP="00066501">
      <w:pPr>
        <w:spacing w:after="0"/>
      </w:pPr>
      <w:r>
        <w:separator/>
      </w:r>
    </w:p>
  </w:endnote>
  <w:endnote w:type="continuationSeparator" w:id="0">
    <w:p w14:paraId="7C19EADC" w14:textId="77777777" w:rsidR="003D4FCD" w:rsidRDefault="003D4FCD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rint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014B" w14:textId="04C5A71C" w:rsidR="006B5B1B" w:rsidRPr="006B5B1B" w:rsidRDefault="006B5B1B" w:rsidP="006B5B1B">
    <w:pPr>
      <w:pStyle w:val="Footer"/>
      <w:spacing w:before="240"/>
      <w:rPr>
        <w:i/>
        <w:iCs/>
      </w:rPr>
    </w:pPr>
    <w:r>
      <w:t>Steve Walton &lt;steve.walton@trinitycollegebristol.ac.uk&gt;</w:t>
    </w:r>
    <w:r>
      <w:tab/>
    </w:r>
    <w:r>
      <w:rPr>
        <w:i/>
        <w:iCs/>
      </w:rPr>
      <w:t>September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53D4" w14:textId="723E3BFE" w:rsidR="006B5B1B" w:rsidRPr="006B5B1B" w:rsidRDefault="006B5B1B" w:rsidP="006B5B1B">
    <w:pPr>
      <w:pStyle w:val="Footer"/>
      <w:spacing w:before="240"/>
      <w:rPr>
        <w:i/>
        <w:iCs/>
      </w:rPr>
    </w:pPr>
    <w:bookmarkStart w:id="2" w:name="_Hlk177477232"/>
    <w:r>
      <w:t>Steve Walton &lt;steve.walton@trinitycollegebristol.ac.uk&gt;</w:t>
    </w:r>
    <w:r>
      <w:tab/>
    </w:r>
    <w:r>
      <w:rPr>
        <w:i/>
        <w:iCs/>
      </w:rPr>
      <w:t>September 2024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2BB8" w14:textId="77777777" w:rsidR="003D4FCD" w:rsidRDefault="003D4FCD" w:rsidP="00066501">
      <w:pPr>
        <w:spacing w:after="0"/>
      </w:pPr>
      <w:r>
        <w:separator/>
      </w:r>
    </w:p>
  </w:footnote>
  <w:footnote w:type="continuationSeparator" w:id="0">
    <w:p w14:paraId="4DB21380" w14:textId="77777777" w:rsidR="003D4FCD" w:rsidRDefault="003D4FCD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BC0" w14:textId="4FC6AF4D" w:rsidR="00066501" w:rsidRPr="00066501" w:rsidRDefault="00EC2D42" w:rsidP="00066501">
    <w:pPr>
      <w:pStyle w:val="Header"/>
      <w:spacing w:after="240"/>
      <w:jc w:val="center"/>
      <w:rPr>
        <w:i/>
        <w:iCs/>
      </w:rPr>
    </w:pPr>
    <w:r>
      <w:rPr>
        <w:i/>
        <w:iCs/>
      </w:rPr>
      <w:t>Jesus in Mark</w:t>
    </w:r>
    <w:r w:rsidR="00066501" w:rsidRPr="00066501">
      <w:rPr>
        <w:i/>
        <w:iCs/>
      </w:rPr>
      <w:t xml:space="preserve">/page </w:t>
    </w:r>
    <w:r w:rsidR="00A16F4F">
      <w:rPr>
        <w:i/>
        <w:iCs/>
      </w:rPr>
      <w:fldChar w:fldCharType="begin"/>
    </w:r>
    <w:r w:rsidR="00A16F4F">
      <w:rPr>
        <w:i/>
        <w:iCs/>
      </w:rPr>
      <w:instrText xml:space="preserve"> PAGE  \* MERGEFORMAT </w:instrText>
    </w:r>
    <w:r w:rsidR="00A16F4F">
      <w:rPr>
        <w:i/>
        <w:iCs/>
      </w:rPr>
      <w:fldChar w:fldCharType="separate"/>
    </w:r>
    <w:r w:rsidR="00A16F4F">
      <w:rPr>
        <w:i/>
        <w:iCs/>
        <w:noProof/>
      </w:rPr>
      <w:t>6</w:t>
    </w:r>
    <w:r w:rsidR="00A16F4F">
      <w:rPr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4"/>
  </w:num>
  <w:num w:numId="2" w16cid:durableId="1804041004">
    <w:abstractNumId w:val="1"/>
  </w:num>
  <w:num w:numId="3" w16cid:durableId="1946383265">
    <w:abstractNumId w:val="0"/>
  </w:num>
  <w:num w:numId="4" w16cid:durableId="362177017">
    <w:abstractNumId w:val="2"/>
  </w:num>
  <w:num w:numId="5" w16cid:durableId="927076239">
    <w:abstractNumId w:val="3"/>
  </w:num>
  <w:num w:numId="6" w16cid:durableId="409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50EA2"/>
    <w:rsid w:val="00057D74"/>
    <w:rsid w:val="00066501"/>
    <w:rsid w:val="001068E3"/>
    <w:rsid w:val="00126B15"/>
    <w:rsid w:val="0014432A"/>
    <w:rsid w:val="00167767"/>
    <w:rsid w:val="00183E1B"/>
    <w:rsid w:val="00196E35"/>
    <w:rsid w:val="0019768C"/>
    <w:rsid w:val="001C0067"/>
    <w:rsid w:val="002549C5"/>
    <w:rsid w:val="00263413"/>
    <w:rsid w:val="00265166"/>
    <w:rsid w:val="00265E99"/>
    <w:rsid w:val="0026633D"/>
    <w:rsid w:val="002A5BB9"/>
    <w:rsid w:val="002F758B"/>
    <w:rsid w:val="00310223"/>
    <w:rsid w:val="003D4FCD"/>
    <w:rsid w:val="003D5CDE"/>
    <w:rsid w:val="004424D2"/>
    <w:rsid w:val="004B31ED"/>
    <w:rsid w:val="004D20D4"/>
    <w:rsid w:val="004D4822"/>
    <w:rsid w:val="00533196"/>
    <w:rsid w:val="00543EFE"/>
    <w:rsid w:val="00572EAE"/>
    <w:rsid w:val="005A005F"/>
    <w:rsid w:val="005B1F00"/>
    <w:rsid w:val="005C282E"/>
    <w:rsid w:val="005F3F46"/>
    <w:rsid w:val="00621FBF"/>
    <w:rsid w:val="0063481D"/>
    <w:rsid w:val="006374C0"/>
    <w:rsid w:val="00652377"/>
    <w:rsid w:val="00677D7A"/>
    <w:rsid w:val="0068021F"/>
    <w:rsid w:val="006B5B1B"/>
    <w:rsid w:val="006B7E2D"/>
    <w:rsid w:val="006C0745"/>
    <w:rsid w:val="006D3AE9"/>
    <w:rsid w:val="006D667B"/>
    <w:rsid w:val="00706470"/>
    <w:rsid w:val="007A6367"/>
    <w:rsid w:val="00826FB1"/>
    <w:rsid w:val="0084318E"/>
    <w:rsid w:val="00874B97"/>
    <w:rsid w:val="008F0EFF"/>
    <w:rsid w:val="0091664A"/>
    <w:rsid w:val="0091777B"/>
    <w:rsid w:val="009270F6"/>
    <w:rsid w:val="00971F8F"/>
    <w:rsid w:val="00993B33"/>
    <w:rsid w:val="009A6272"/>
    <w:rsid w:val="009E0A48"/>
    <w:rsid w:val="009F2D8E"/>
    <w:rsid w:val="00A16F4F"/>
    <w:rsid w:val="00A56979"/>
    <w:rsid w:val="00AC0E0B"/>
    <w:rsid w:val="00AD10F2"/>
    <w:rsid w:val="00AD4177"/>
    <w:rsid w:val="00AD63FE"/>
    <w:rsid w:val="00B706FA"/>
    <w:rsid w:val="00B72778"/>
    <w:rsid w:val="00BA0C58"/>
    <w:rsid w:val="00BB34B9"/>
    <w:rsid w:val="00BE487F"/>
    <w:rsid w:val="00C667B4"/>
    <w:rsid w:val="00C8567B"/>
    <w:rsid w:val="00CD2E4A"/>
    <w:rsid w:val="00D26B96"/>
    <w:rsid w:val="00D3041B"/>
    <w:rsid w:val="00D4430B"/>
    <w:rsid w:val="00D658F3"/>
    <w:rsid w:val="00D95C59"/>
    <w:rsid w:val="00DA1FA0"/>
    <w:rsid w:val="00DB55A4"/>
    <w:rsid w:val="00DD3F4D"/>
    <w:rsid w:val="00DF3C71"/>
    <w:rsid w:val="00E51F6F"/>
    <w:rsid w:val="00E55DB2"/>
    <w:rsid w:val="00E6084A"/>
    <w:rsid w:val="00E80F4C"/>
    <w:rsid w:val="00EB43E3"/>
    <w:rsid w:val="00EC2D42"/>
    <w:rsid w:val="00F9755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501"/>
    <w:rPr>
      <w:rFonts w:ascii="Gill Sans" w:hAnsi="Gill Sans"/>
      <w:sz w:val="24"/>
      <w:szCs w:val="24"/>
      <w:lang w:eastAsia="en-US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val="en-US"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2</cp:revision>
  <dcterms:created xsi:type="dcterms:W3CDTF">2024-09-17T17:52:00Z</dcterms:created>
  <dcterms:modified xsi:type="dcterms:W3CDTF">2024-09-17T17:52:00Z</dcterms:modified>
</cp:coreProperties>
</file>