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6729" w14:textId="29B5E578" w:rsidR="00880D09" w:rsidRPr="00E27052" w:rsidRDefault="00E27052" w:rsidP="00E27052">
      <w:pPr>
        <w:pStyle w:val="heading"/>
        <w:pBdr>
          <w:bottom w:val="single" w:sz="4" w:space="1" w:color="auto"/>
        </w:pBdr>
        <w:spacing w:after="0"/>
        <w:rPr>
          <w:rFonts w:ascii="Gill Sans MT" w:hAnsi="Gill Sans MT"/>
          <w:b w:val="0"/>
          <w:bCs w:val="0"/>
          <w:sz w:val="24"/>
        </w:rPr>
      </w:pPr>
      <w:bookmarkStart w:id="0" w:name="_Hlk175854250"/>
      <w:bookmarkStart w:id="1" w:name="_Hlk175855355"/>
      <w:r w:rsidRPr="00E27052">
        <w:rPr>
          <w:rFonts w:ascii="Gill Sans MT" w:hAnsi="Gill Sans MT"/>
          <w:b w:val="0"/>
          <w:bCs w:val="0"/>
          <w:sz w:val="24"/>
        </w:rPr>
        <w:t>CHUO CHA BIBLIA MOROGORO</w:t>
      </w:r>
    </w:p>
    <w:bookmarkEnd w:id="0"/>
    <w:bookmarkEnd w:id="1"/>
    <w:p w14:paraId="37076A42" w14:textId="1F29F511" w:rsidR="00880D09" w:rsidRPr="00E27052" w:rsidRDefault="00B046BA" w:rsidP="00E27052">
      <w:pPr>
        <w:pStyle w:val="Title"/>
      </w:pPr>
      <w:r>
        <w:t>2 'INJILI' ni nini?</w:t>
      </w:r>
    </w:p>
    <w:p w14:paraId="5572BC65" w14:textId="77777777" w:rsidR="00880D09" w:rsidRPr="00E27052" w:rsidRDefault="00880D09" w:rsidP="00E27052">
      <w:pPr>
        <w:pStyle w:val="Heading1"/>
      </w:pPr>
      <w:r w:rsidRPr="00E27052">
        <w:t>Injili zipi?</w:t>
      </w:r>
    </w:p>
    <w:p w14:paraId="2DB25CC3" w14:textId="77777777" w:rsidR="00880D09" w:rsidRPr="004004F0" w:rsidRDefault="00880D09" w:rsidP="004004F0">
      <w:pPr>
        <w:pStyle w:val="Heading2"/>
      </w:pPr>
      <w:r w:rsidRPr="004004F0">
        <w:t>Injili za apokrifa</w:t>
      </w:r>
    </w:p>
    <w:p w14:paraId="6A179622" w14:textId="6597F3F6" w:rsidR="00880D09" w:rsidRPr="006705D7" w:rsidRDefault="00880D09" w:rsidP="00AA3C1B">
      <w:pPr>
        <w:pStyle w:val="Heading3"/>
      </w:pPr>
      <w:r w:rsidRPr="006705D7">
        <w:t>Inajumuisha Injili ya Tomaso (mkusanyo wa maneno ya Yesu), Injili ya Petro (rehash ya Mat, Marko na Luka), nk.</w:t>
      </w:r>
    </w:p>
    <w:p w14:paraId="3CB3635C" w14:textId="030EB2FA" w:rsidR="00880D09" w:rsidRDefault="001271E0" w:rsidP="00AA3C1B">
      <w:pPr>
        <w:pStyle w:val="Heading3"/>
      </w:pPr>
      <w:r>
        <w:t>Simon Gathercole: tunapozilinganisha na ujumbe wa injili uliofupishwa katika 1 Wakorintho 15:3-4, Injili nne za kisheria zina vipengele vyote vinne muhimu, lakini Injili nyingine hazina zote nne.</w:t>
      </w:r>
    </w:p>
    <w:p w14:paraId="0E7A2D81" w14:textId="27DEFB35" w:rsidR="001271E0" w:rsidRDefault="001271E0" w:rsidP="001271E0">
      <w:pPr>
        <w:pStyle w:val="Heading4"/>
      </w:pPr>
      <w:r>
        <w:t>Yesu kama Masihi/Kristo</w:t>
      </w:r>
    </w:p>
    <w:p w14:paraId="366DA712" w14:textId="66A6807E" w:rsidR="001271E0" w:rsidRDefault="001271E0" w:rsidP="001271E0">
      <w:pPr>
        <w:pStyle w:val="Heading4"/>
      </w:pPr>
      <w:r>
        <w:t>Kifo cha Yesu</w:t>
      </w:r>
    </w:p>
    <w:p w14:paraId="353F72D0" w14:textId="1BBACF57" w:rsidR="001271E0" w:rsidRDefault="001271E0" w:rsidP="001271E0">
      <w:pPr>
        <w:pStyle w:val="Heading4"/>
      </w:pPr>
      <w:r>
        <w:t>Ufufuo wa Yesu siku ya tatu</w:t>
      </w:r>
    </w:p>
    <w:p w14:paraId="6994E92A" w14:textId="586690A0" w:rsidR="001271E0" w:rsidRPr="001271E0" w:rsidRDefault="001271E0" w:rsidP="001271E0">
      <w:pPr>
        <w:pStyle w:val="Heading4"/>
      </w:pPr>
      <w:r>
        <w:t>utimilifu wa Maandiko</w:t>
      </w:r>
    </w:p>
    <w:p w14:paraId="48F78BA6" w14:textId="77777777" w:rsidR="00880D09" w:rsidRPr="006705D7" w:rsidRDefault="00880D09" w:rsidP="004004F0">
      <w:pPr>
        <w:pStyle w:val="Heading2"/>
      </w:pPr>
      <w:r w:rsidRPr="006705D7">
        <w:t>Injili za kisheria</w:t>
      </w:r>
    </w:p>
    <w:p w14:paraId="5BB5473B" w14:textId="65F4E587" w:rsidR="00880D09" w:rsidRPr="006705D7" w:rsidRDefault="00880D09" w:rsidP="00AA3C1B">
      <w:pPr>
        <w:pStyle w:val="Heading3"/>
      </w:pPr>
      <w:r w:rsidRPr="006705D7">
        <w:t>kujizuia kuhusu nguvu zisizo za kawaida za Yesu, nk.</w:t>
      </w:r>
    </w:p>
    <w:p w14:paraId="547A79CD" w14:textId="77777777" w:rsidR="00880D09" w:rsidRPr="006705D7" w:rsidRDefault="00880D09" w:rsidP="00AA3C1B">
      <w:pPr>
        <w:pStyle w:val="Heading3"/>
      </w:pPr>
      <w:r w:rsidRPr="006705D7">
        <w:t>kutambuliwa na kanisa la kwanza kama Maandiko katika mchakato hadi karne ya 2 na 3 BK: suala kuu lilikuwa uhusiano na mtume.</w:t>
      </w:r>
    </w:p>
    <w:p w14:paraId="799F7F5E" w14:textId="64F34EAE" w:rsidR="00880D09" w:rsidRPr="006705D7" w:rsidRDefault="005F3E1F" w:rsidP="005F3E1F">
      <w:pPr>
        <w:pStyle w:val="Heading4"/>
      </w:pPr>
      <w:r>
        <w:t>Mathayo na Yohana walifikiriwa kuwa na mitume</w:t>
      </w:r>
    </w:p>
    <w:p w14:paraId="76E62771" w14:textId="1F0BEE33" w:rsidR="00880D09" w:rsidRPr="006705D7" w:rsidRDefault="006705D7" w:rsidP="005F3E1F">
      <w:pPr>
        <w:pStyle w:val="Heading4"/>
      </w:pPr>
      <w:r>
        <w:t>Luka msafiri pamoja na Paulo</w:t>
      </w:r>
    </w:p>
    <w:p w14:paraId="76840246" w14:textId="3FCDDAAE" w:rsidR="00880D09" w:rsidRPr="006705D7" w:rsidRDefault="00880D09" w:rsidP="005F3E1F">
      <w:pPr>
        <w:pStyle w:val="Heading4"/>
      </w:pPr>
      <w:r w:rsidRPr="006705D7">
        <w:t>Marko mwandishi wa Petro</w:t>
      </w:r>
    </w:p>
    <w:p w14:paraId="41582ABF" w14:textId="1D185895" w:rsidR="00880D09" w:rsidRPr="006705D7" w:rsidRDefault="00880D09" w:rsidP="00AA3C1B">
      <w:pPr>
        <w:pStyle w:val="Heading3"/>
      </w:pPr>
      <w:r w:rsidRPr="006705D7">
        <w:t xml:space="preserve">kwa mara ya kwanza iliitwa 'Injili' na Justin Martyr katikati ya karne ya 2: vyeo </w:t>
      </w:r>
      <w:r w:rsidRPr="006705D7">
        <w:rPr>
          <w:i/>
          <w:iCs/>
        </w:rPr>
        <w:t xml:space="preserve">kata Markon </w:t>
      </w:r>
      <w:r w:rsidR="005F3E1F">
        <w:t>(kulingana na Marko), nk. viliongezwa baadaye.</w:t>
      </w:r>
    </w:p>
    <w:p w14:paraId="6E6CA9D7" w14:textId="77777777" w:rsidR="00880D09" w:rsidRPr="006705D7" w:rsidRDefault="00880D09" w:rsidP="00E27052">
      <w:pPr>
        <w:pStyle w:val="Heading1"/>
      </w:pPr>
      <w:r w:rsidRPr="006705D7">
        <w:t>Asili ya Injili</w:t>
      </w:r>
    </w:p>
    <w:p w14:paraId="59BC8FBF" w14:textId="77777777" w:rsidR="00880D09" w:rsidRPr="006705D7" w:rsidRDefault="00880D09" w:rsidP="004004F0">
      <w:pPr>
        <w:pStyle w:val="Heading2"/>
      </w:pPr>
      <w:r w:rsidRPr="006705D7">
        <w:t>kwanini uulize swali hili?</w:t>
      </w:r>
    </w:p>
    <w:p w14:paraId="7C3784B0" w14:textId="77777777" w:rsidR="00880D09" w:rsidRPr="006705D7" w:rsidRDefault="00880D09" w:rsidP="004004F0">
      <w:pPr>
        <w:pStyle w:val="Heading2"/>
      </w:pPr>
      <w:r w:rsidRPr="006705D7">
        <w:t>wasomaji wa zamani walitumia aina tofauti za tanzu: historia, balagha, mashairi, tamthilia, n.k.</w:t>
      </w:r>
    </w:p>
    <w:p w14:paraId="3EE72D06" w14:textId="77777777" w:rsidR="00880D09" w:rsidRPr="006705D7" w:rsidRDefault="00880D09" w:rsidP="004004F0">
      <w:pPr>
        <w:pStyle w:val="Heading2"/>
      </w:pPr>
      <w:r w:rsidRPr="006705D7">
        <w:t>'injili' = ujumbe</w:t>
      </w:r>
    </w:p>
    <w:p w14:paraId="45B702C4" w14:textId="090D72FC" w:rsidR="00880D09" w:rsidRPr="006705D7" w:rsidRDefault="00880D09" w:rsidP="00AA3C1B">
      <w:pPr>
        <w:pStyle w:val="Heading3"/>
      </w:pPr>
      <w:r w:rsidRPr="00E27052">
        <w:rPr>
          <w:i/>
          <w:iCs/>
        </w:rPr>
        <w:t xml:space="preserve">Euangelion </w:t>
      </w:r>
      <w:r w:rsidR="00E27052">
        <w:t xml:space="preserve">ya Kigiriki </w:t>
      </w:r>
      <w:r w:rsidRPr="006705D7">
        <w:t>katika matumizi ya kilimwengu kwa habari njema ya ushindi katika vita iliyoletwa na mjumbe, kwa mfano maandishi ya Priene.</w:t>
      </w:r>
    </w:p>
    <w:p w14:paraId="18F1ECE7" w14:textId="0B26811E" w:rsidR="00880D09" w:rsidRPr="006705D7" w:rsidRDefault="00880D09" w:rsidP="005F3E1F">
      <w:pPr>
        <w:pStyle w:val="Heading3"/>
        <w:keepNext/>
      </w:pPr>
      <w:r w:rsidRPr="006705D7">
        <w:t>lilitumika katika Agano la Kale la Kigiriki kutangaza kwamba Yehova alikuwa akitenda ili kuwaokoa watu wake, kwa mfano Isaya 40:8; 52:7</w:t>
      </w:r>
    </w:p>
    <w:p w14:paraId="281BEF7C" w14:textId="5DBB96BC" w:rsidR="00880D09" w:rsidRPr="006705D7" w:rsidRDefault="00E27052" w:rsidP="00AA3C1B">
      <w:pPr>
        <w:pStyle w:val="Heading3"/>
      </w:pPr>
      <w:r w:rsidRPr="00E27052">
        <w:rPr>
          <w:i/>
          <w:iCs/>
        </w:rPr>
        <w:t xml:space="preserve">euangelion </w:t>
      </w:r>
      <w:r w:rsidR="00880D09" w:rsidRPr="006705D7">
        <w:t xml:space="preserve">katika Paulo ni jambo </w:t>
      </w:r>
      <w:r w:rsidR="00880D09" w:rsidRPr="005F3E1F">
        <w:rPr>
          <w:i/>
          <w:iCs/>
        </w:rPr>
        <w:t xml:space="preserve">linalozungumzwa mara kwa mara </w:t>
      </w:r>
      <w:r w:rsidR="00880D09" w:rsidRPr="006705D7">
        <w:t>(mara 60): halijaandikwa kamwe, kwa mfano Warumi 1:16; 1 Wakorintho 15:1</w:t>
      </w:r>
    </w:p>
    <w:p w14:paraId="3D0F9CDC" w14:textId="77777777" w:rsidR="00880D09" w:rsidRPr="006705D7" w:rsidRDefault="00880D09" w:rsidP="00BD537C">
      <w:pPr>
        <w:pStyle w:val="Heading2"/>
      </w:pPr>
      <w:r w:rsidRPr="006705D7">
        <w:t>njia mbili za swali la aina ya Injili</w:t>
      </w:r>
    </w:p>
    <w:p w14:paraId="1B016ABB" w14:textId="6B0AAF9A" w:rsidR="00880D09" w:rsidRPr="006705D7" w:rsidRDefault="00880D09" w:rsidP="00BD537C">
      <w:pPr>
        <w:pStyle w:val="Heading3"/>
      </w:pPr>
      <w:r w:rsidRPr="00E27052">
        <w:rPr>
          <w:bCs/>
          <w:u w:val="single"/>
        </w:rPr>
        <w:t xml:space="preserve">(1) Injili ni kama maandishi mengine ya kale </w:t>
      </w:r>
      <w:r w:rsidRPr="006705D7">
        <w:t>, kwa hiyo tafuta ulinganifu kwa kulinganisha: uwezekano wa kuwa na ukweli fulani, kwa kuwa ingehitaji kukata rufaa kwa msingi wa kitu ambacho watu walikuwa na nafasi ya kuona kama fasihi iliyozoeleka.</w:t>
      </w:r>
    </w:p>
    <w:p w14:paraId="6AEB1AF2" w14:textId="47B704D8" w:rsidR="00880D09" w:rsidRPr="006705D7" w:rsidRDefault="004004F0" w:rsidP="00BD537C">
      <w:pPr>
        <w:pStyle w:val="Heading4"/>
        <w:keepNext/>
      </w:pPr>
      <w:r>
        <w:lastRenderedPageBreak/>
        <w:t xml:space="preserve">Pendekezo muhimu: </w:t>
      </w:r>
      <w:r w:rsidR="00880D09" w:rsidRPr="006705D7">
        <w:t xml:space="preserve">'maisha' ( </w:t>
      </w:r>
      <w:r w:rsidR="00E27052" w:rsidRPr="004004F0">
        <w:rPr>
          <w:i/>
          <w:iCs/>
        </w:rPr>
        <w:t xml:space="preserve">bioi </w:t>
      </w:r>
      <w:r w:rsidR="00880D09" w:rsidRPr="006705D7">
        <w:t>)</w:t>
      </w:r>
    </w:p>
    <w:p w14:paraId="5875AB2D" w14:textId="77777777" w:rsidR="00880D09" w:rsidRPr="006705D7" w:rsidRDefault="00880D09" w:rsidP="004004F0">
      <w:pPr>
        <w:pStyle w:val="Heading5"/>
      </w:pPr>
      <w:r w:rsidRPr="006705D7">
        <w:t xml:space="preserve">Plutarch </w:t>
      </w:r>
      <w:r w:rsidRPr="006705D7">
        <w:rPr>
          <w:i/>
        </w:rPr>
        <w:t xml:space="preserve">ya Alexander </w:t>
      </w:r>
      <w:r w:rsidRPr="006705D7">
        <w:t>1.1 (karne ya 1 BK):</w:t>
      </w:r>
    </w:p>
    <w:p w14:paraId="3534C187" w14:textId="77777777" w:rsidR="00880D09" w:rsidRPr="005F3E1F" w:rsidRDefault="00880D09">
      <w:pPr>
        <w:ind w:left="1800"/>
        <w:rPr>
          <w:rFonts w:ascii="Gill Sans MT" w:hAnsi="Gill Sans MT"/>
          <w:sz w:val="20"/>
        </w:rPr>
      </w:pPr>
      <w:bookmarkStart w:id="2" w:name="_Hlk176970558"/>
      <w:r w:rsidRPr="005F3E1F">
        <w:rPr>
          <w:rFonts w:ascii="Gill Sans MT" w:hAnsi="Gill Sans MT"/>
          <w:iCs/>
          <w:sz w:val="20"/>
          <w:u w:val="single"/>
        </w:rPr>
        <w:t xml:space="preserve">Mimi si mwandishi wa historia bali wa wasifu </w:t>
      </w:r>
      <w:r w:rsidRPr="005F3E1F">
        <w:rPr>
          <w:rFonts w:ascii="Gill Sans MT" w:hAnsi="Gill Sans MT"/>
          <w:i/>
          <w:sz w:val="20"/>
        </w:rPr>
        <w:t xml:space="preserve">. </w:t>
      </w:r>
      <w:r w:rsidRPr="005F3E1F">
        <w:rPr>
          <w:rFonts w:ascii="Gill Sans MT" w:hAnsi="Gill Sans MT"/>
          <w:sz w:val="20"/>
        </w:rPr>
        <w:t xml:space="preserve">Kwa hivyo wasomaji wangu lazima waniwie radhi ikiwa sitarekodi matukio yote au kuelezea kwa undani, lakini nigusie kwa ufupi tu, mashuhuri na maarufu zaidi. Kwa wale wanaoonekana wazi, sio kila wakati au kwa lazima kuonyesha </w:t>
      </w:r>
      <w:r w:rsidRPr="005F3E1F">
        <w:rPr>
          <w:rFonts w:ascii="Gill Sans MT" w:hAnsi="Gill Sans MT"/>
          <w:iCs/>
          <w:sz w:val="20"/>
          <w:u w:val="single"/>
        </w:rPr>
        <w:t xml:space="preserve">fadhila au mapungufu ya mtu </w:t>
      </w:r>
      <w:r w:rsidRPr="005F3E1F">
        <w:rPr>
          <w:rFonts w:ascii="Gill Sans MT" w:hAnsi="Gill Sans MT"/>
          <w:sz w:val="20"/>
        </w:rPr>
        <w:t xml:space="preserve">, lakini mara nyingi hutokea kwamba tukio fulani jepesi, neno au mzaha, hutoa ufahamu wazi zaidi wa tabia, kuliko vita na mauaji yao ya makumi ya maelfu na safu kubwa ya majeshi na kuzingirwa kwa miji. Kama vile wachoraji wanavyotoa mfano wa sura na mwonekano wa uso, ambamo </w:t>
      </w:r>
      <w:r w:rsidRPr="005F3E1F">
        <w:rPr>
          <w:rFonts w:ascii="Gill Sans MT" w:hAnsi="Gill Sans MT"/>
          <w:iCs/>
          <w:sz w:val="20"/>
          <w:u w:val="single"/>
        </w:rPr>
        <w:t xml:space="preserve">mhusika hufichuliwa </w:t>
      </w:r>
      <w:r w:rsidRPr="005F3E1F">
        <w:rPr>
          <w:rFonts w:ascii="Gill Sans MT" w:hAnsi="Gill Sans MT"/>
          <w:sz w:val="20"/>
        </w:rPr>
        <w:t xml:space="preserve">, bila kujisumbua juu ya sehemu zingine za mwili, kwa hivyo lazima niruhusiwe kutazama </w:t>
      </w:r>
      <w:r w:rsidRPr="005F3E1F">
        <w:rPr>
          <w:rFonts w:ascii="Gill Sans MT" w:hAnsi="Gill Sans MT"/>
          <w:iCs/>
          <w:sz w:val="20"/>
          <w:u w:val="single"/>
        </w:rPr>
        <w:t xml:space="preserve">ishara za mtu. tabia </w:t>
      </w:r>
      <w:r w:rsidRPr="005F3E1F">
        <w:rPr>
          <w:rFonts w:ascii="Gill Sans MT" w:hAnsi="Gill Sans MT"/>
          <w:sz w:val="20"/>
        </w:rPr>
        <w:t>, na kwa njia ya haya kuonyesha maisha ya kila mmoja, na kuwaachia wengine maelezo ya matukio makubwa na vita.</w:t>
      </w:r>
    </w:p>
    <w:bookmarkEnd w:id="2"/>
    <w:p w14:paraId="43F12C43" w14:textId="1F324205" w:rsidR="00880D09" w:rsidRPr="006705D7" w:rsidRDefault="00880D09" w:rsidP="004E5891">
      <w:pPr>
        <w:pStyle w:val="Heading6"/>
      </w:pPr>
      <w:r w:rsidRPr="006705D7">
        <w:t xml:space="preserve">historia huelezea matukio: </w:t>
      </w:r>
      <w:r w:rsidR="00E27052" w:rsidRPr="00E27052">
        <w:rPr>
          <w:i/>
          <w:iCs/>
        </w:rPr>
        <w:t xml:space="preserve">bioi </w:t>
      </w:r>
      <w:r w:rsidRPr="006705D7">
        <w:t>kuzingatia mtu (inaonekana katika vitenzi vya vitenzi)</w:t>
      </w:r>
    </w:p>
    <w:p w14:paraId="163BE67A" w14:textId="0727989E" w:rsidR="00880D09" w:rsidRPr="006705D7" w:rsidRDefault="00880D09" w:rsidP="004E5891">
      <w:pPr>
        <w:pStyle w:val="Heading6"/>
      </w:pPr>
      <w:r w:rsidRPr="006705D7">
        <w:t xml:space="preserve">ethos muhimu sana kwa </w:t>
      </w:r>
      <w:r w:rsidR="00E27052">
        <w:rPr>
          <w:i/>
          <w:iCs/>
        </w:rPr>
        <w:t>bioi</w:t>
      </w:r>
    </w:p>
    <w:p w14:paraId="13058B86" w14:textId="6C14F52B" w:rsidR="00880D09" w:rsidRPr="006705D7" w:rsidRDefault="00880D09" w:rsidP="00F73FE5">
      <w:pPr>
        <w:pStyle w:val="Heading5"/>
      </w:pPr>
      <w:r w:rsidRPr="006705D7">
        <w:t xml:space="preserve">Richard A. Burridge, </w:t>
      </w:r>
      <w:r w:rsidRPr="006705D7">
        <w:rPr>
          <w:i/>
        </w:rPr>
        <w:t xml:space="preserve">Injili ni nini? Ulinganisho na Wasifu wa Graeco-Roman, </w:t>
      </w:r>
      <w:r w:rsidRPr="006705D7">
        <w:t>SNTSMS 70, Cambridge, Cambridge University Press, 1992 (toleo la 3: 2018)</w:t>
      </w:r>
    </w:p>
    <w:p w14:paraId="56C645CE" w14:textId="01C10A3F" w:rsidR="00880D09" w:rsidRPr="006705D7" w:rsidRDefault="00880D09" w:rsidP="00F73FE5">
      <w:pPr>
        <w:pStyle w:val="Heading6"/>
      </w:pPr>
      <w:r w:rsidRPr="006705D7">
        <w:t xml:space="preserve">hulinganisha vipengele muhimu vya </w:t>
      </w:r>
      <w:r w:rsidRPr="00E27052">
        <w:rPr>
          <w:i/>
          <w:iCs/>
        </w:rPr>
        <w:t xml:space="preserve">wasifu </w:t>
      </w:r>
      <w:r w:rsidRPr="006705D7">
        <w:t>na kuanzisha orodha ya jumla ya vipengele vya wasifu wa Graeco-Roman</w:t>
      </w:r>
    </w:p>
    <w:p w14:paraId="0F70DD89" w14:textId="77777777" w:rsidR="00880D09" w:rsidRPr="006705D7" w:rsidRDefault="00880D09" w:rsidP="00F73FE5">
      <w:pPr>
        <w:pStyle w:val="Heading7"/>
        <w:keepNext w:val="0"/>
      </w:pPr>
      <w:r w:rsidRPr="006705D7">
        <w:t>vipengele vya kufungua</w:t>
      </w:r>
    </w:p>
    <w:p w14:paraId="77EF813F" w14:textId="77777777" w:rsidR="00880D09" w:rsidRPr="006705D7" w:rsidRDefault="00880D09" w:rsidP="00F73FE5">
      <w:pPr>
        <w:pStyle w:val="Heading8"/>
        <w:rPr>
          <w:rFonts w:ascii="Gill Sans MT" w:hAnsi="Gill Sans MT"/>
        </w:rPr>
      </w:pPr>
      <w:r w:rsidRPr="006705D7">
        <w:rPr>
          <w:rFonts w:ascii="Gill Sans MT" w:hAnsi="Gill Sans MT"/>
        </w:rPr>
        <w:t>kichwa</w:t>
      </w:r>
    </w:p>
    <w:p w14:paraId="3A3E3BBB" w14:textId="77777777" w:rsidR="00880D09" w:rsidRPr="006705D7" w:rsidRDefault="00880D09" w:rsidP="00F73FE5">
      <w:pPr>
        <w:pStyle w:val="Heading8"/>
        <w:spacing w:after="60"/>
        <w:rPr>
          <w:rFonts w:ascii="Gill Sans MT" w:hAnsi="Gill Sans MT"/>
        </w:rPr>
      </w:pPr>
      <w:r w:rsidRPr="006705D7">
        <w:rPr>
          <w:rFonts w:ascii="Gill Sans MT" w:hAnsi="Gill Sans MT"/>
        </w:rPr>
        <w:t>kufungua fomula</w:t>
      </w:r>
    </w:p>
    <w:p w14:paraId="008659B7" w14:textId="77777777" w:rsidR="00880D09" w:rsidRPr="006705D7" w:rsidRDefault="00880D09" w:rsidP="00F73FE5">
      <w:pPr>
        <w:pStyle w:val="Heading7"/>
        <w:keepNext w:val="0"/>
      </w:pPr>
      <w:r w:rsidRPr="006705D7">
        <w:t>somo</w:t>
      </w:r>
    </w:p>
    <w:p w14:paraId="3D2C80B8" w14:textId="77777777" w:rsidR="00880D09" w:rsidRPr="006705D7" w:rsidRDefault="00880D09" w:rsidP="00F73FE5">
      <w:pPr>
        <w:pStyle w:val="Heading8"/>
        <w:rPr>
          <w:rFonts w:ascii="Gill Sans MT" w:hAnsi="Gill Sans MT"/>
        </w:rPr>
      </w:pPr>
      <w:r w:rsidRPr="006705D7">
        <w:rPr>
          <w:rFonts w:ascii="Gill Sans MT" w:hAnsi="Gill Sans MT"/>
        </w:rPr>
        <w:t>huelekea kuwa mhusika wa sehemu kubwa ya vitenzi vikuu</w:t>
      </w:r>
    </w:p>
    <w:p w14:paraId="6F52F85F" w14:textId="3DFED40B" w:rsidR="00880D09" w:rsidRPr="006705D7" w:rsidRDefault="00880D09" w:rsidP="00F73FE5">
      <w:pPr>
        <w:pStyle w:val="Heading8"/>
        <w:spacing w:after="60"/>
        <w:rPr>
          <w:rFonts w:ascii="Gill Sans MT" w:hAnsi="Gill Sans MT"/>
        </w:rPr>
      </w:pPr>
      <w:r w:rsidRPr="006705D7">
        <w:rPr>
          <w:rFonts w:ascii="Gill Sans MT" w:hAnsi="Gill Sans MT"/>
        </w:rPr>
        <w:t>kutokana na sehemu kubwa ya nafasi—chati ya pai ya Marko</w:t>
      </w:r>
    </w:p>
    <w:p w14:paraId="5D0F3E89" w14:textId="77777777" w:rsidR="00880D09" w:rsidRPr="006705D7" w:rsidRDefault="00880D09" w:rsidP="00F73FE5">
      <w:pPr>
        <w:pStyle w:val="Heading7"/>
        <w:keepNext w:val="0"/>
      </w:pPr>
      <w:r w:rsidRPr="006705D7">
        <w:t>vipengele vya nje</w:t>
      </w:r>
    </w:p>
    <w:p w14:paraId="2CDEE882" w14:textId="77777777" w:rsidR="00880D09" w:rsidRPr="006705D7" w:rsidRDefault="00880D09" w:rsidP="00F73FE5">
      <w:pPr>
        <w:pStyle w:val="Heading8"/>
        <w:spacing w:after="60"/>
        <w:rPr>
          <w:rFonts w:ascii="Gill Sans MT" w:hAnsi="Gill Sans MT"/>
        </w:rPr>
      </w:pPr>
      <w:r w:rsidRPr="006705D7">
        <w:rPr>
          <w:rFonts w:ascii="Gill Sans MT" w:hAnsi="Gill Sans MT"/>
        </w:rPr>
        <w:t>mtindo, muundo, nk.</w:t>
      </w:r>
    </w:p>
    <w:p w14:paraId="7E8A9BCA" w14:textId="77777777" w:rsidR="00880D09" w:rsidRPr="006705D7" w:rsidRDefault="00880D09" w:rsidP="00F73FE5">
      <w:pPr>
        <w:pStyle w:val="Heading7"/>
        <w:keepNext w:val="0"/>
      </w:pPr>
      <w:r w:rsidRPr="006705D7">
        <w:t>vipengele vya ndani</w:t>
      </w:r>
    </w:p>
    <w:p w14:paraId="2687890C" w14:textId="77777777" w:rsidR="00880D09" w:rsidRPr="006705D7" w:rsidRDefault="00880D09">
      <w:pPr>
        <w:pStyle w:val="Heading8"/>
        <w:rPr>
          <w:rFonts w:ascii="Gill Sans MT" w:hAnsi="Gill Sans MT"/>
        </w:rPr>
      </w:pPr>
      <w:r w:rsidRPr="006705D7">
        <w:rPr>
          <w:rFonts w:ascii="Gill Sans MT" w:hAnsi="Gill Sans MT"/>
        </w:rPr>
        <w:t>mpangilio</w:t>
      </w:r>
    </w:p>
    <w:p w14:paraId="38A16428" w14:textId="77777777" w:rsidR="00880D09" w:rsidRPr="006705D7" w:rsidRDefault="00880D09">
      <w:pPr>
        <w:pStyle w:val="Heading8"/>
        <w:rPr>
          <w:rFonts w:ascii="Gill Sans MT" w:hAnsi="Gill Sans MT"/>
        </w:rPr>
      </w:pPr>
      <w:r w:rsidRPr="006705D7">
        <w:rPr>
          <w:rFonts w:ascii="Gill Sans MT" w:hAnsi="Gill Sans MT"/>
        </w:rPr>
        <w:t>mada/maudhui</w:t>
      </w:r>
    </w:p>
    <w:p w14:paraId="228C215C" w14:textId="77777777" w:rsidR="00880D09" w:rsidRPr="006705D7" w:rsidRDefault="00880D09">
      <w:pPr>
        <w:pStyle w:val="Heading8"/>
        <w:rPr>
          <w:rFonts w:ascii="Gill Sans MT" w:hAnsi="Gill Sans MT"/>
        </w:rPr>
      </w:pPr>
      <w:r w:rsidRPr="006705D7">
        <w:rPr>
          <w:rFonts w:ascii="Gill Sans MT" w:hAnsi="Gill Sans MT"/>
        </w:rPr>
        <w:t>maadili na mitazamo inayopendekezwa na kukuzwa</w:t>
      </w:r>
    </w:p>
    <w:p w14:paraId="74E87D31" w14:textId="77777777" w:rsidR="00880D09" w:rsidRPr="006705D7" w:rsidRDefault="00880D09">
      <w:pPr>
        <w:pStyle w:val="Heading8"/>
        <w:spacing w:after="60"/>
        <w:rPr>
          <w:rFonts w:ascii="Gill Sans MT" w:hAnsi="Gill Sans MT"/>
        </w:rPr>
      </w:pPr>
      <w:r w:rsidRPr="006705D7">
        <w:rPr>
          <w:rFonts w:ascii="Gill Sans MT" w:hAnsi="Gill Sans MT"/>
        </w:rPr>
        <w:t>nia na madhumuni ya mwandishi</w:t>
      </w:r>
    </w:p>
    <w:p w14:paraId="7E9061B4" w14:textId="6FA2C64C" w:rsidR="00880D09" w:rsidRPr="005F3E1F" w:rsidRDefault="00880D09" w:rsidP="00BD537C">
      <w:pPr>
        <w:pStyle w:val="Heading3"/>
        <w:rPr>
          <w:u w:val="single"/>
        </w:rPr>
      </w:pPr>
      <w:r w:rsidRPr="005F3E1F">
        <w:rPr>
          <w:u w:val="single"/>
        </w:rPr>
        <w:t xml:space="preserve">(2) Injili </w:t>
      </w:r>
      <w:r w:rsidRPr="005F3E1F">
        <w:rPr>
          <w:i/>
          <w:iCs/>
          <w:u w:val="single"/>
        </w:rPr>
        <w:t xml:space="preserve">hazifanani na </w:t>
      </w:r>
      <w:r w:rsidRPr="005F3E1F">
        <w:rPr>
          <w:u w:val="single"/>
        </w:rPr>
        <w:t>maandishi mengine ya kale</w:t>
      </w:r>
    </w:p>
    <w:p w14:paraId="62A391E2" w14:textId="77777777" w:rsidR="00BA37D0" w:rsidRPr="00DA4F3C" w:rsidRDefault="00BA37D0" w:rsidP="00BD537C">
      <w:pPr>
        <w:spacing w:after="60"/>
        <w:ind w:left="108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nadharia ya kerygmatic</w:t>
      </w:r>
    </w:p>
    <w:p w14:paraId="58699209" w14:textId="23222372" w:rsidR="00BA37D0" w:rsidRPr="00DA4F3C" w:rsidRDefault="00BA37D0" w:rsidP="00BD537C">
      <w:pPr>
        <w:ind w:left="1440" w:hanging="360"/>
        <w:jc w:val="left"/>
        <w:rPr>
          <w:rFonts w:ascii="Gill Sans MT" w:hAnsi="Gill Sans MT"/>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 xml:space="preserve">CH Dodd, </w:t>
      </w:r>
      <w:r w:rsidRPr="00DA4F3C">
        <w:rPr>
          <w:rFonts w:ascii="Gill Sans MT" w:eastAsia="Palatino" w:hAnsi="Gill Sans MT" w:cs="Palatino"/>
          <w:i/>
          <w:iCs/>
          <w:color w:val="000000"/>
          <w:szCs w:val="20"/>
        </w:rPr>
        <w:t xml:space="preserve">The Apostolic Preaching and Its Development </w:t>
      </w:r>
      <w:r w:rsidRPr="00DA4F3C">
        <w:rPr>
          <w:rFonts w:ascii="Gill Sans MT" w:eastAsia="Palatino" w:hAnsi="Gill Sans MT" w:cs="Palatino"/>
          <w:color w:val="000000"/>
          <w:szCs w:val="20"/>
        </w:rPr>
        <w:t>(London: Hodder &amp; Stoughton, 1936): Matendo 10:34-43 inaeleza ujumbe uliohubiriwa na mitume, sawa na hotuba nyingine katika Matendo ya Mitume na muhtasari katika Paulo wa ujumbe wake wa injili. Kwa hivyo muhtasari wa kerygma (ambayo Dodd alitofautisha na didache, akifundisha kwa wale ambao tayari ni Wakristo)</w:t>
      </w:r>
    </w:p>
    <w:p w14:paraId="65143876"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Yohana Mbatizaji, Agano la Kale lilitimia ('hii ndiyo…') mst 37, 43</w:t>
      </w:r>
    </w:p>
    <w:p w14:paraId="53C6F4DC"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Huduma ya Yesu inaelezwa mst 38-39a</w:t>
      </w:r>
    </w:p>
    <w:p w14:paraId="12AC8EA4"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masimulizi ya shauku v 39b</w:t>
      </w:r>
    </w:p>
    <w:p w14:paraId="00E8E094"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ufufuo mst 40-41</w:t>
      </w:r>
    </w:p>
    <w:p w14:paraId="00FC4DAF"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amri kufanya wanafunzi mst 42</w:t>
      </w:r>
    </w:p>
    <w:p w14:paraId="6A3CE3BA" w14:textId="77777777" w:rsidR="00BA37D0" w:rsidRPr="00DA4F3C" w:rsidRDefault="00BA37D0" w:rsidP="005F3E1F">
      <w:pPr>
        <w:keepNext/>
        <w:ind w:left="1440" w:hanging="360"/>
        <w:rPr>
          <w:rFonts w:ascii="Gill Sans MT" w:eastAsia="Palatino" w:hAnsi="Gill Sans MT" w:cs="Palatino"/>
          <w:color w:val="000000"/>
          <w:szCs w:val="20"/>
        </w:rPr>
      </w:pPr>
      <w:r w:rsidRPr="00DA4F3C">
        <w:rPr>
          <w:rFonts w:ascii="Gill Sans MT" w:eastAsia="Palatino" w:hAnsi="Gill Sans MT" w:cs="Palatino"/>
          <w:color w:val="000000"/>
          <w:szCs w:val="20"/>
        </w:rPr>
        <w:lastRenderedPageBreak/>
        <w:t xml:space="preserve">• </w:t>
      </w:r>
      <w:r w:rsidRPr="00DA4F3C">
        <w:rPr>
          <w:rFonts w:ascii="Gill Sans MT" w:eastAsia="Palatino" w:hAnsi="Gill Sans MT" w:cs="Palatino"/>
          <w:color w:val="000000"/>
          <w:szCs w:val="20"/>
        </w:rPr>
        <w:tab/>
        <w:t>Hatua muhimu katika hoja ya Dodd: sehemu hizi zinalingana na muundo wa Marko</w:t>
      </w:r>
    </w:p>
    <w:p w14:paraId="3CF941E7" w14:textId="77777777" w:rsidR="00BA37D0" w:rsidRPr="00DA4F3C" w:rsidRDefault="00BA37D0" w:rsidP="005F3E1F">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Yohana Mbatizaji, utimilifu wa Agano la Kale (Isaya alinukuliwa) 1:1-15</w:t>
      </w:r>
    </w:p>
    <w:p w14:paraId="416218A7" w14:textId="77777777" w:rsidR="00BA37D0" w:rsidRPr="00DA4F3C" w:rsidRDefault="00BA37D0" w:rsidP="005F3E1F">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Huduma ya Yesu 1:16-8:30</w:t>
      </w:r>
    </w:p>
    <w:p w14:paraId="6B58A16C" w14:textId="77777777" w:rsidR="00BA37D0" w:rsidRPr="00DA4F3C" w:rsidRDefault="00BA37D0" w:rsidP="005F3E1F">
      <w:pPr>
        <w:pStyle w:val="Heading6"/>
        <w:rPr>
          <w:rFonts w:eastAsia="Palatino" w:cs="Palatino"/>
          <w:color w:val="000000"/>
          <w:szCs w:val="20"/>
        </w:rPr>
      </w:pPr>
      <w:r w:rsidRPr="00DA4F3C">
        <w:rPr>
          <w:rFonts w:eastAsia="Palatino" w:cs="Palatino"/>
          <w:color w:val="000000"/>
          <w:szCs w:val="20"/>
        </w:rPr>
        <w:t xml:space="preserve">• </w:t>
      </w:r>
      <w:r w:rsidRPr="00DA4F3C">
        <w:rPr>
          <w:rFonts w:eastAsia="Palatino" w:cs="Palatino"/>
          <w:color w:val="000000"/>
          <w:szCs w:val="20"/>
        </w:rPr>
        <w:tab/>
        <w:t>masimulizi ya shauku 8:31-15:47</w:t>
      </w:r>
    </w:p>
    <w:p w14:paraId="42359582" w14:textId="77777777" w:rsidR="00BA37D0" w:rsidRPr="00DA4F3C" w:rsidRDefault="00BA37D0" w:rsidP="005F3E1F">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ufufuo 16:6 (? pamoja na mwisho uliopotea)</w:t>
      </w:r>
    </w:p>
    <w:p w14:paraId="1CB57E03" w14:textId="77777777" w:rsidR="00BA37D0" w:rsidRPr="00DA4F3C" w:rsidRDefault="00BA37D0" w:rsidP="00BA37D0">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 xml:space="preserve">• </w:t>
      </w:r>
      <w:r w:rsidRPr="00DA4F3C">
        <w:rPr>
          <w:rFonts w:ascii="Gill Sans MT" w:eastAsia="Palatino" w:hAnsi="Gill Sans MT" w:cs="Palatino"/>
          <w:color w:val="000000"/>
          <w:szCs w:val="20"/>
        </w:rPr>
        <w:tab/>
        <w:t>kuamuru kuwaambia wengine 16:7</w:t>
      </w:r>
    </w:p>
    <w:p w14:paraId="343696A3" w14:textId="71B1F417" w:rsidR="00BA37D0" w:rsidRPr="004004F0" w:rsidRDefault="00BA37D0" w:rsidP="004004F0">
      <w:pPr>
        <w:pStyle w:val="Heading5"/>
      </w:pPr>
      <w:r w:rsidRPr="004004F0">
        <w:t>Kwa hiyo Injili kama ushuhuda kuhusu Yesu. Sio wasifu, kwa sababu kutomkumbuka Yesu kama mtu wa zamani.</w:t>
      </w:r>
    </w:p>
    <w:p w14:paraId="6E3FFEA1" w14:textId="77777777" w:rsidR="00880D09" w:rsidRPr="006705D7" w:rsidRDefault="00880D09" w:rsidP="00AA3C1B">
      <w:pPr>
        <w:pStyle w:val="Heading3"/>
      </w:pPr>
      <w:r w:rsidRPr="006705D7">
        <w:t>ukweli katika maoni yote mawili?</w:t>
      </w:r>
    </w:p>
    <w:p w14:paraId="28186199" w14:textId="77777777" w:rsidR="00880D09" w:rsidRPr="005F3E1F" w:rsidRDefault="00880D09" w:rsidP="00BA37D0">
      <w:pPr>
        <w:spacing w:after="280"/>
        <w:ind w:left="1080"/>
        <w:jc w:val="left"/>
        <w:rPr>
          <w:rFonts w:ascii="Gill Sans MT" w:hAnsi="Gill Sans MT"/>
          <w:sz w:val="20"/>
        </w:rPr>
      </w:pPr>
      <w:r w:rsidRPr="005F3E1F">
        <w:rPr>
          <w:rFonts w:ascii="Gill Sans MT" w:hAnsi="Gill Sans MT"/>
          <w:sz w:val="20"/>
        </w:rPr>
        <w:t xml:space="preserve">Hapa </w:t>
      </w:r>
      <w:bookmarkStart w:id="3" w:name="_Hlk176973661"/>
      <w:r w:rsidRPr="005F3E1F">
        <w:rPr>
          <w:rFonts w:ascii="Gill Sans MT" w:hAnsi="Gill Sans MT"/>
          <w:sz w:val="20"/>
        </w:rPr>
        <w:t xml:space="preserve">, basi, katika Injili za Muhtasari na Matendo, kila moja ikiwa na msisitizo wake wa kipekee, inaweza kupatikana </w:t>
      </w:r>
      <w:r w:rsidRPr="005F3E1F">
        <w:rPr>
          <w:rFonts w:ascii="Gill Sans MT" w:hAnsi="Gill Sans MT"/>
          <w:sz w:val="20"/>
          <w:u w:val="single"/>
        </w:rPr>
        <w:t xml:space="preserve">amana ya maelezo ya Wakristo wa mapema </w:t>
      </w:r>
      <w:r w:rsidRPr="005F3E1F">
        <w:rPr>
          <w:rFonts w:ascii="Gill Sans MT" w:hAnsi="Gill Sans MT"/>
          <w:sz w:val="20"/>
        </w:rPr>
        <w:t xml:space="preserve">: hizi hapa ni sauti za Wakristo zinazoeleza kile kilichosababisha kuwepo kwao—jinsi wao wenyewe walikuja kuwa: hadithi kwao wenyewe, ili waweze kuiambia wengine, au hata kuiambia moja kwa moja kwa wale wengine. </w:t>
      </w:r>
      <w:bookmarkEnd w:id="3"/>
      <w:r w:rsidRPr="005F3E1F">
        <w:rPr>
          <w:rFonts w:ascii="Gill Sans MT" w:hAnsi="Gill Sans MT"/>
          <w:sz w:val="20"/>
        </w:rPr>
        <w:t xml:space="preserve">' (CFD Moule, </w:t>
      </w:r>
      <w:r w:rsidRPr="005F3E1F">
        <w:rPr>
          <w:rFonts w:ascii="Gill Sans MT" w:hAnsi="Gill Sans MT"/>
          <w:i/>
          <w:sz w:val="20"/>
        </w:rPr>
        <w:t xml:space="preserve">The Birth of the New Testament </w:t>
      </w:r>
      <w:r w:rsidRPr="005F3E1F">
        <w:rPr>
          <w:rFonts w:ascii="Gill Sans MT" w:hAnsi="Gill Sans MT"/>
          <w:sz w:val="20"/>
        </w:rPr>
        <w:t>, 3rd edn, Black's NT Commentaries, London, A. &amp; C. Black, 1981, 133)</w:t>
      </w:r>
    </w:p>
    <w:p w14:paraId="601C345A" w14:textId="05949968" w:rsidR="004004F0" w:rsidRPr="005F3E1F" w:rsidRDefault="004004F0" w:rsidP="004004F0">
      <w:pPr>
        <w:pStyle w:val="Heading3"/>
        <w:rPr>
          <w:i/>
          <w:iCs/>
        </w:rPr>
      </w:pPr>
      <w:r>
        <w:t xml:space="preserve">muhimu kuchukua-mbali: </w:t>
      </w:r>
      <w:r w:rsidRPr="005F3E1F">
        <w:rPr>
          <w:i/>
          <w:iCs/>
        </w:rPr>
        <w:t>Injili ni vitabu kuhusu Yesu</w:t>
      </w:r>
    </w:p>
    <w:p w14:paraId="5C9130A3" w14:textId="313D1745" w:rsidR="004004F0" w:rsidRDefault="004004F0" w:rsidP="004004F0">
      <w:pPr>
        <w:pStyle w:val="Heading4"/>
      </w:pPr>
      <w:r>
        <w:t>kwa hivyo fanya hilo swali kuu unalouliza katika kila Injili: ni fundisho gani hili kuhusu Yesu—yeye ni nani na amekuja kutimiza nini?</w:t>
      </w:r>
    </w:p>
    <w:p w14:paraId="12DBB3D3" w14:textId="36C90697" w:rsidR="004004F0" w:rsidRPr="004004F0" w:rsidRDefault="004004F0" w:rsidP="004004F0">
      <w:pPr>
        <w:pStyle w:val="Heading4"/>
      </w:pPr>
      <w:r>
        <w:t>Pili, uliza: mafundisho haya ni nini kuhusu maana ya kumfuata Yesu? Lakini kumbuka hili ni la pili—lengo la kwanza lazima liwe kwa Yesu mwenyewe.</w:t>
      </w:r>
    </w:p>
    <w:p w14:paraId="4A64EED7" w14:textId="77777777" w:rsidR="00880D09" w:rsidRPr="006705D7" w:rsidRDefault="00880D09" w:rsidP="00E27052">
      <w:pPr>
        <w:pStyle w:val="Heading1"/>
      </w:pPr>
      <w:r w:rsidRPr="006705D7">
        <w:t>Kwa nini Injili ziliandikwa?</w:t>
      </w:r>
    </w:p>
    <w:p w14:paraId="1D2B9A28" w14:textId="26742B40" w:rsidR="00880D09" w:rsidRPr="006705D7" w:rsidRDefault="00880D09" w:rsidP="004004F0">
      <w:pPr>
        <w:pStyle w:val="Heading2"/>
      </w:pPr>
      <w:r w:rsidRPr="006705D7">
        <w:t xml:space="preserve">sababu ya kiinjilisti </w:t>
      </w:r>
      <w:r w:rsidR="005F3E1F">
        <w:rPr>
          <w:i w:val="0"/>
          <w:iCs w:val="0"/>
        </w:rPr>
        <w:t>Yohana 20:31</w:t>
      </w:r>
    </w:p>
    <w:p w14:paraId="667D17EF" w14:textId="62BC0294" w:rsidR="00880D09" w:rsidRPr="006705D7" w:rsidRDefault="00880D09" w:rsidP="004004F0">
      <w:pPr>
        <w:pStyle w:val="Heading2"/>
      </w:pPr>
      <w:r w:rsidRPr="006705D7">
        <w:t xml:space="preserve">sababu ya kielimu </w:t>
      </w:r>
      <w:r w:rsidR="005F3E1F">
        <w:rPr>
          <w:i w:val="0"/>
          <w:iCs w:val="0"/>
        </w:rPr>
        <w:t>Luka 1:3-4; kumbuka Mahubiri ya Mlimani ( Mathayo 5–7 )</w:t>
      </w:r>
    </w:p>
    <w:p w14:paraId="28572693" w14:textId="77777777" w:rsidR="00880D09" w:rsidRPr="006705D7" w:rsidRDefault="00880D09" w:rsidP="004004F0">
      <w:pPr>
        <w:pStyle w:val="Heading2"/>
      </w:pPr>
      <w:r w:rsidRPr="006705D7">
        <w:t>sababu ya kijiografia</w:t>
      </w:r>
    </w:p>
    <w:p w14:paraId="10F63F97" w14:textId="57A10A90" w:rsidR="00880D09" w:rsidRPr="006705D7" w:rsidRDefault="00880D09" w:rsidP="004004F0">
      <w:pPr>
        <w:pStyle w:val="Heading2"/>
      </w:pPr>
      <w:r w:rsidRPr="006705D7">
        <w:t xml:space="preserve">sababu ya kihistoria </w:t>
      </w:r>
      <w:r w:rsidR="005F3E1F">
        <w:rPr>
          <w:i w:val="0"/>
          <w:iCs w:val="0"/>
        </w:rPr>
        <w:t>Luka 1:2</w:t>
      </w:r>
    </w:p>
    <w:p w14:paraId="5577FB95" w14:textId="77777777" w:rsidR="00880D09" w:rsidRPr="006705D7" w:rsidRDefault="00880D09" w:rsidP="00BA37D0">
      <w:pPr>
        <w:pStyle w:val="Heading1"/>
        <w:keepNext/>
      </w:pPr>
      <w:r w:rsidRPr="006705D7">
        <w:t>Injili ziliandikwaje?</w:t>
      </w:r>
    </w:p>
    <w:p w14:paraId="76FB6BCD" w14:textId="77777777" w:rsidR="00880D09" w:rsidRPr="006705D7" w:rsidRDefault="00880D09">
      <w:pPr>
        <w:rPr>
          <w:rFonts w:ascii="Gill Sans MT" w:hAnsi="Gill Sans MT"/>
        </w:rPr>
      </w:pPr>
      <w:r w:rsidRPr="006705D7">
        <w:rPr>
          <w:rFonts w:ascii="Gill Sans MT" w:hAnsi="Gill Sans MT"/>
        </w:rPr>
        <w:t>Luka 1:1-4</w:t>
      </w:r>
    </w:p>
    <w:p w14:paraId="26638E29" w14:textId="77777777" w:rsidR="00880D09" w:rsidRPr="006705D7" w:rsidRDefault="00880D09" w:rsidP="004004F0">
      <w:pPr>
        <w:pStyle w:val="Heading2"/>
        <w:rPr>
          <w:b/>
        </w:rPr>
      </w:pPr>
      <w:r w:rsidRPr="006705D7">
        <w:t>amana ya ushuhuda wa mashahidi v2</w:t>
      </w:r>
    </w:p>
    <w:p w14:paraId="5725D497" w14:textId="77777777" w:rsidR="00880D09" w:rsidRPr="006705D7" w:rsidRDefault="00880D09" w:rsidP="004004F0">
      <w:pPr>
        <w:pStyle w:val="Heading2"/>
        <w:rPr>
          <w:b/>
        </w:rPr>
      </w:pPr>
      <w:r w:rsidRPr="006705D7">
        <w:t>kazi ya 'wengi' v 1</w:t>
      </w:r>
    </w:p>
    <w:p w14:paraId="2F2A7474" w14:textId="25A912DD" w:rsidR="00B36EF9" w:rsidRPr="00B36EF9" w:rsidRDefault="00880D09" w:rsidP="0012512A">
      <w:pPr>
        <w:pStyle w:val="Heading2"/>
        <w:spacing w:after="0"/>
        <w:jc w:val="both"/>
      </w:pPr>
      <w:r w:rsidRPr="006705D7">
        <w:t>Mchango wa Luka mwenyewe v 3</w:t>
      </w:r>
    </w:p>
    <w:sectPr w:rsidR="00B36EF9" w:rsidRPr="00B36EF9" w:rsidSect="00DE5B8B">
      <w:headerReference w:type="default" r:id="rId8"/>
      <w:footerReference w:type="default" r:id="rId9"/>
      <w:footerReference w:type="first" r:id="rId10"/>
      <w:pgSz w:w="11880" w:h="1682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431C" w14:textId="77777777" w:rsidR="007255EE" w:rsidRDefault="007255EE">
      <w:pPr>
        <w:spacing w:after="0"/>
      </w:pPr>
      <w:r>
        <w:separator/>
      </w:r>
    </w:p>
  </w:endnote>
  <w:endnote w:type="continuationSeparator" w:id="0">
    <w:p w14:paraId="3569A585" w14:textId="77777777" w:rsidR="007255EE" w:rsidRDefault="00725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panose1 w:val="02020502060305060204"/>
    <w:charset w:val="00"/>
    <w:family w:val="roman"/>
    <w:pitch w:val="variable"/>
    <w:sig w:usb0="00000007" w:usb1="00000000"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DF66" w14:textId="2699D757" w:rsidR="005F3E1F" w:rsidRPr="005F3E1F" w:rsidRDefault="005F3E1F" w:rsidP="005F3E1F">
    <w:pPr>
      <w:pStyle w:val="Footer"/>
      <w:tabs>
        <w:tab w:val="clear" w:pos="4252"/>
        <w:tab w:val="clear" w:pos="8504"/>
        <w:tab w:val="right" w:pos="9720"/>
      </w:tabs>
      <w:spacing w:before="240"/>
      <w:rPr>
        <w:rFonts w:ascii="Gill Sans MT" w:hAnsi="Gill Sans MT"/>
        <w:i/>
        <w:iCs/>
      </w:rPr>
    </w:pPr>
    <w:r w:rsidRPr="005F3E1F">
      <w:rPr>
        <w:rFonts w:ascii="Gill Sans MT" w:hAnsi="Gill Sans MT"/>
      </w:rPr>
      <w:t xml:space="preserve">Steve Walton &lt;steve.walton@trinitycollegebristol.ac.uk&gt; </w:t>
    </w:r>
    <w:r w:rsidRPr="005F3E1F">
      <w:rPr>
        <w:rFonts w:ascii="Gill Sans MT" w:hAnsi="Gill Sans MT"/>
      </w:rPr>
      <w:tab/>
    </w:r>
    <w:r w:rsidRPr="005F3E1F">
      <w:rPr>
        <w:rFonts w:ascii="Gill Sans MT" w:hAnsi="Gill Sans MT"/>
        <w:i/>
        <w:iCs/>
      </w:rPr>
      <w:t>Septemba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BB3C" w14:textId="75894AB7" w:rsidR="005F3E1F" w:rsidRPr="005F3E1F" w:rsidRDefault="005F3E1F" w:rsidP="005F3E1F">
    <w:pPr>
      <w:pStyle w:val="Footer"/>
      <w:tabs>
        <w:tab w:val="clear" w:pos="4252"/>
        <w:tab w:val="clear" w:pos="8504"/>
        <w:tab w:val="right" w:pos="9720"/>
      </w:tabs>
      <w:spacing w:before="240"/>
      <w:rPr>
        <w:rFonts w:ascii="Gill Sans MT" w:hAnsi="Gill Sans MT"/>
        <w:i/>
        <w:iCs/>
      </w:rPr>
    </w:pPr>
    <w:bookmarkStart w:id="4" w:name="_Hlk177037195"/>
    <w:r w:rsidRPr="005F3E1F">
      <w:rPr>
        <w:rFonts w:ascii="Gill Sans MT" w:hAnsi="Gill Sans MT"/>
      </w:rPr>
      <w:t xml:space="preserve">Steve Walton &lt;steve.walton@trinitycollegebristol.ac.uk&gt; </w:t>
    </w:r>
    <w:r w:rsidRPr="005F3E1F">
      <w:rPr>
        <w:rFonts w:ascii="Gill Sans MT" w:hAnsi="Gill Sans MT"/>
      </w:rPr>
      <w:tab/>
    </w:r>
    <w:r w:rsidRPr="005F3E1F">
      <w:rPr>
        <w:rFonts w:ascii="Gill Sans MT" w:hAnsi="Gill Sans MT"/>
        <w:i/>
        <w:iCs/>
      </w:rPr>
      <w:t>Septemba 2024</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D135" w14:textId="77777777" w:rsidR="007255EE" w:rsidRDefault="007255EE">
      <w:pPr>
        <w:spacing w:after="0"/>
      </w:pPr>
      <w:r>
        <w:separator/>
      </w:r>
    </w:p>
  </w:footnote>
  <w:footnote w:type="continuationSeparator" w:id="0">
    <w:p w14:paraId="13632464" w14:textId="77777777" w:rsidR="007255EE" w:rsidRDefault="00725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C506" w14:textId="2AB45621" w:rsidR="00DE5B8B" w:rsidRPr="00BA37D0" w:rsidRDefault="00BD537C">
    <w:pPr>
      <w:pStyle w:val="Header"/>
      <w:spacing w:after="240"/>
      <w:jc w:val="center"/>
      <w:rPr>
        <w:rFonts w:ascii="Gill Sans MT" w:hAnsi="Gill Sans MT"/>
        <w:i/>
      </w:rPr>
    </w:pPr>
    <w:r>
      <w:rPr>
        <w:rFonts w:ascii="Gill Sans MT" w:hAnsi="Gill Sans MT"/>
        <w:i/>
      </w:rPr>
      <w:t xml:space="preserve">Mathayo, Marko na Luka/ukurasa wa </w:t>
    </w:r>
    <w:r w:rsidR="00DE5B8B">
      <w:rPr>
        <w:rStyle w:val="PageNumber"/>
        <w:rFonts w:ascii="Gill Sans MT" w:hAnsi="Gill Sans MT"/>
        <w:i/>
      </w:rPr>
      <w:fldChar w:fldCharType="begin"/>
    </w:r>
    <w:r w:rsidR="00DE5B8B">
      <w:rPr>
        <w:rStyle w:val="PageNumber"/>
        <w:rFonts w:ascii="Gill Sans MT" w:hAnsi="Gill Sans MT"/>
        <w:i/>
      </w:rPr>
      <w:instrText xml:space="preserve"> PAGE  \* MERGEFORMAT </w:instrText>
    </w:r>
    <w:r w:rsidR="00DE5B8B">
      <w:rPr>
        <w:rStyle w:val="PageNumber"/>
        <w:rFonts w:ascii="Gill Sans MT" w:hAnsi="Gill Sans MT"/>
        <w:i/>
      </w:rPr>
      <w:fldChar w:fldCharType="separate"/>
    </w:r>
    <w:r w:rsidR="00DE5B8B">
      <w:rPr>
        <w:rStyle w:val="PageNumber"/>
        <w:rFonts w:ascii="Gill Sans MT" w:hAnsi="Gill Sans MT"/>
        <w:i/>
        <w:noProof/>
      </w:rPr>
      <w:t>7</w:t>
    </w:r>
    <w:r w:rsidR="00DE5B8B">
      <w:rPr>
        <w:rStyle w:val="PageNumber"/>
        <w:rFonts w:ascii="Gill Sans MT" w:hAnsi="Gill Sans MT"/>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DD25914"/>
    <w:lvl w:ilvl="0">
      <w:start w:val="1"/>
      <w:numFmt w:val="bullet"/>
      <w:pStyle w:val="Heading4"/>
      <w:lvlText w:val="•"/>
      <w:lvlJc w:val="left"/>
      <w:pPr>
        <w:tabs>
          <w:tab w:val="num" w:pos="360"/>
        </w:tabs>
        <w:ind w:left="360" w:hanging="360"/>
      </w:pPr>
      <w:rPr>
        <w:rFonts w:ascii="Palatino" w:hAnsi="Palatino" w:hint="default"/>
        <w:b w:val="0"/>
        <w:i w:val="0"/>
        <w:sz w:val="24"/>
      </w:rPr>
    </w:lvl>
  </w:abstractNum>
  <w:abstractNum w:abstractNumId="1" w15:restartNumberingAfterBreak="0">
    <w:nsid w:val="00000002"/>
    <w:multiLevelType w:val="singleLevel"/>
    <w:tmpl w:val="3AECEE76"/>
    <w:lvl w:ilvl="0">
      <w:start w:val="1"/>
      <w:numFmt w:val="bullet"/>
      <w:pStyle w:val="Heading5"/>
      <w:lvlText w:val="•"/>
      <w:lvlJc w:val="left"/>
      <w:pPr>
        <w:tabs>
          <w:tab w:val="num" w:pos="360"/>
        </w:tabs>
        <w:ind w:left="360" w:hanging="360"/>
      </w:pPr>
      <w:rPr>
        <w:rFonts w:ascii="Palatino" w:hAnsi="Palatino" w:hint="default"/>
        <w:b w:val="0"/>
        <w:i w:val="0"/>
        <w:sz w:val="24"/>
      </w:rPr>
    </w:lvl>
  </w:abstractNum>
  <w:abstractNum w:abstractNumId="2" w15:restartNumberingAfterBreak="0">
    <w:nsid w:val="00000003"/>
    <w:multiLevelType w:val="singleLevel"/>
    <w:tmpl w:val="C0004508"/>
    <w:lvl w:ilvl="0">
      <w:start w:val="1"/>
      <w:numFmt w:val="bullet"/>
      <w:pStyle w:val="Heading6"/>
      <w:lvlText w:val="•"/>
      <w:lvlJc w:val="left"/>
      <w:pPr>
        <w:tabs>
          <w:tab w:val="num" w:pos="360"/>
        </w:tabs>
        <w:ind w:left="360" w:hanging="360"/>
      </w:pPr>
      <w:rPr>
        <w:rFonts w:ascii="Palatino" w:hAnsi="Palatino" w:hint="default"/>
        <w:sz w:val="24"/>
      </w:rPr>
    </w:lvl>
  </w:abstractNum>
  <w:abstractNum w:abstractNumId="3" w15:restartNumberingAfterBreak="0">
    <w:nsid w:val="00000004"/>
    <w:multiLevelType w:val="singleLevel"/>
    <w:tmpl w:val="00000000"/>
    <w:lvl w:ilvl="0">
      <w:start w:val="1"/>
      <w:numFmt w:val="bullet"/>
      <w:pStyle w:val="Heading8"/>
      <w:lvlText w:val="•"/>
      <w:lvlJc w:val="left"/>
      <w:pPr>
        <w:tabs>
          <w:tab w:val="num" w:pos="360"/>
        </w:tabs>
        <w:ind w:left="360" w:hanging="360"/>
      </w:pPr>
      <w:rPr>
        <w:rFonts w:ascii="Palatino" w:hAnsi="Palatino" w:hint="default"/>
        <w:sz w:val="24"/>
      </w:rPr>
    </w:lvl>
  </w:abstractNum>
  <w:abstractNum w:abstractNumId="4"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Palatino" w:hAnsi="Palatino" w:hint="default"/>
        <w:b w:val="0"/>
        <w:i w:val="0"/>
        <w:sz w:val="24"/>
      </w:rPr>
    </w:lvl>
  </w:abstractNum>
  <w:abstractNum w:abstractNumId="6" w15:restartNumberingAfterBreak="0">
    <w:nsid w:val="21BA2089"/>
    <w:multiLevelType w:val="hybridMultilevel"/>
    <w:tmpl w:val="A880D9C0"/>
    <w:lvl w:ilvl="0" w:tplc="5866C852">
      <w:start w:val="1"/>
      <w:numFmt w:val="bullet"/>
      <w:pStyle w:val="Heading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59618C"/>
    <w:multiLevelType w:val="hybridMultilevel"/>
    <w:tmpl w:val="B8CE698E"/>
    <w:lvl w:ilvl="0" w:tplc="C3D67FF2">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95F4C"/>
    <w:multiLevelType w:val="multilevel"/>
    <w:tmpl w:val="6A86FD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7BB219E"/>
    <w:multiLevelType w:val="hybridMultilevel"/>
    <w:tmpl w:val="C9FC60DE"/>
    <w:lvl w:ilvl="0" w:tplc="92D8D916">
      <w:start w:val="1"/>
      <w:numFmt w:val="bullet"/>
      <w:pStyle w:val="Heading7"/>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311909079">
    <w:abstractNumId w:val="0"/>
  </w:num>
  <w:num w:numId="2" w16cid:durableId="2026396398">
    <w:abstractNumId w:val="1"/>
  </w:num>
  <w:num w:numId="3" w16cid:durableId="370762702">
    <w:abstractNumId w:val="0"/>
  </w:num>
  <w:num w:numId="4" w16cid:durableId="579407676">
    <w:abstractNumId w:val="1"/>
  </w:num>
  <w:num w:numId="5" w16cid:durableId="767580977">
    <w:abstractNumId w:val="2"/>
  </w:num>
  <w:num w:numId="6" w16cid:durableId="962348756">
    <w:abstractNumId w:val="3"/>
  </w:num>
  <w:num w:numId="7" w16cid:durableId="2068262395">
    <w:abstractNumId w:val="4"/>
  </w:num>
  <w:num w:numId="8" w16cid:durableId="808783516">
    <w:abstractNumId w:val="5"/>
  </w:num>
  <w:num w:numId="9" w16cid:durableId="858741723">
    <w:abstractNumId w:val="0"/>
  </w:num>
  <w:num w:numId="10" w16cid:durableId="495537550">
    <w:abstractNumId w:val="1"/>
  </w:num>
  <w:num w:numId="11" w16cid:durableId="2068794267">
    <w:abstractNumId w:val="0"/>
  </w:num>
  <w:num w:numId="12" w16cid:durableId="1026716259">
    <w:abstractNumId w:val="1"/>
  </w:num>
  <w:num w:numId="13" w16cid:durableId="274363828">
    <w:abstractNumId w:val="2"/>
  </w:num>
  <w:num w:numId="14" w16cid:durableId="1321882924">
    <w:abstractNumId w:val="3"/>
  </w:num>
  <w:num w:numId="15" w16cid:durableId="367989744">
    <w:abstractNumId w:val="6"/>
  </w:num>
  <w:num w:numId="16" w16cid:durableId="610474429">
    <w:abstractNumId w:val="8"/>
  </w:num>
  <w:num w:numId="17" w16cid:durableId="188297087">
    <w:abstractNumId w:val="7"/>
  </w:num>
  <w:num w:numId="18" w16cid:durableId="1251281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attachedTemplate r:id="rId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31"/>
    <w:rsid w:val="00045026"/>
    <w:rsid w:val="000D38C3"/>
    <w:rsid w:val="00113296"/>
    <w:rsid w:val="0012512A"/>
    <w:rsid w:val="001271E0"/>
    <w:rsid w:val="002D01D7"/>
    <w:rsid w:val="003C5F04"/>
    <w:rsid w:val="004004F0"/>
    <w:rsid w:val="004E5891"/>
    <w:rsid w:val="00541917"/>
    <w:rsid w:val="005758EE"/>
    <w:rsid w:val="005B40A4"/>
    <w:rsid w:val="005F3E1F"/>
    <w:rsid w:val="00655E3C"/>
    <w:rsid w:val="00656D63"/>
    <w:rsid w:val="006705D7"/>
    <w:rsid w:val="006D32BD"/>
    <w:rsid w:val="00721F49"/>
    <w:rsid w:val="00722D47"/>
    <w:rsid w:val="007255EE"/>
    <w:rsid w:val="00735F39"/>
    <w:rsid w:val="007663BF"/>
    <w:rsid w:val="0077505F"/>
    <w:rsid w:val="007A12E3"/>
    <w:rsid w:val="00880D09"/>
    <w:rsid w:val="008E2439"/>
    <w:rsid w:val="009640AF"/>
    <w:rsid w:val="00A35031"/>
    <w:rsid w:val="00A6664C"/>
    <w:rsid w:val="00A77BE5"/>
    <w:rsid w:val="00AA3C1B"/>
    <w:rsid w:val="00B046BA"/>
    <w:rsid w:val="00B1277E"/>
    <w:rsid w:val="00B36EF9"/>
    <w:rsid w:val="00BA37D0"/>
    <w:rsid w:val="00BD537C"/>
    <w:rsid w:val="00CD3398"/>
    <w:rsid w:val="00CD7C5C"/>
    <w:rsid w:val="00D0279F"/>
    <w:rsid w:val="00DE01EE"/>
    <w:rsid w:val="00DE5B8B"/>
    <w:rsid w:val="00E27052"/>
    <w:rsid w:val="00F73FE5"/>
    <w:rsid w:val="00F8077E"/>
    <w:rsid w:val="00F85A7D"/>
    <w:rsid w:val="00FA14F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46CED"/>
  <w14:defaultImageDpi w14:val="32767"/>
  <w15:chartTrackingRefBased/>
  <w15:docId w15:val="{11A554CA-1D92-0F49-8DAA-E8785F50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sw"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120"/>
      <w:jc w:val="both"/>
    </w:pPr>
    <w:rPr>
      <w:rFonts w:ascii="Palatino" w:hAnsi="Palatino"/>
      <w:sz w:val="24"/>
      <w:szCs w:val="24"/>
    </w:rPr>
  </w:style>
  <w:style w:type="paragraph" w:styleId="Heading1">
    <w:name w:val="heading 1"/>
    <w:next w:val="Normal"/>
    <w:link w:val="Heading1Char"/>
    <w:qFormat/>
    <w:rsid w:val="00E27052"/>
    <w:pPr>
      <w:pBdr>
        <w:bottom w:val="single" w:sz="4" w:space="1" w:color="auto"/>
      </w:pBdr>
      <w:spacing w:before="240" w:after="120"/>
      <w:outlineLvl w:val="0"/>
    </w:pPr>
    <w:rPr>
      <w:rFonts w:ascii="Gill Sans MT" w:hAnsi="Gill Sans MT"/>
      <w:sz w:val="28"/>
      <w:szCs w:val="28"/>
    </w:rPr>
  </w:style>
  <w:style w:type="paragraph" w:styleId="Heading2">
    <w:name w:val="heading 2"/>
    <w:next w:val="Normal"/>
    <w:qFormat/>
    <w:rsid w:val="004004F0"/>
    <w:pPr>
      <w:numPr>
        <w:numId w:val="17"/>
      </w:numPr>
      <w:spacing w:after="120"/>
      <w:ind w:left="360"/>
      <w:outlineLvl w:val="1"/>
    </w:pPr>
    <w:rPr>
      <w:rFonts w:ascii="Gill Sans MT" w:hAnsi="Gill Sans MT"/>
      <w:i/>
      <w:iCs/>
      <w:sz w:val="24"/>
      <w:szCs w:val="24"/>
    </w:rPr>
  </w:style>
  <w:style w:type="paragraph" w:styleId="Heading3">
    <w:name w:val="heading 3"/>
    <w:next w:val="Normal"/>
    <w:qFormat/>
    <w:rsid w:val="00AA3C1B"/>
    <w:pPr>
      <w:numPr>
        <w:numId w:val="15"/>
      </w:numPr>
      <w:spacing w:after="120"/>
      <w:ind w:left="720"/>
      <w:outlineLvl w:val="2"/>
    </w:pPr>
    <w:rPr>
      <w:rFonts w:ascii="Gill Sans MT" w:hAnsi="Gill Sans MT"/>
      <w:sz w:val="24"/>
      <w:szCs w:val="24"/>
    </w:rPr>
  </w:style>
  <w:style w:type="paragraph" w:styleId="Heading4">
    <w:name w:val="heading 4"/>
    <w:basedOn w:val="Heading3"/>
    <w:next w:val="Normal"/>
    <w:uiPriority w:val="9"/>
    <w:qFormat/>
    <w:rsid w:val="00AA3C1B"/>
    <w:pPr>
      <w:numPr>
        <w:numId w:val="1"/>
      </w:numPr>
      <w:tabs>
        <w:tab w:val="clear" w:pos="360"/>
        <w:tab w:val="num" w:pos="1080"/>
      </w:tabs>
      <w:ind w:left="1080"/>
      <w:outlineLvl w:val="3"/>
    </w:pPr>
  </w:style>
  <w:style w:type="paragraph" w:styleId="Heading5">
    <w:name w:val="heading 5"/>
    <w:next w:val="Normal"/>
    <w:qFormat/>
    <w:rsid w:val="004004F0"/>
    <w:pPr>
      <w:numPr>
        <w:numId w:val="2"/>
      </w:numPr>
      <w:tabs>
        <w:tab w:val="clear" w:pos="360"/>
        <w:tab w:val="num" w:pos="1440"/>
      </w:tabs>
      <w:spacing w:after="120"/>
      <w:ind w:left="1440"/>
      <w:outlineLvl w:val="4"/>
    </w:pPr>
    <w:rPr>
      <w:rFonts w:ascii="Gill Sans MT" w:eastAsia="Palatino" w:hAnsi="Gill Sans MT" w:cs="Palatino"/>
      <w:color w:val="000000"/>
      <w:sz w:val="24"/>
    </w:rPr>
  </w:style>
  <w:style w:type="paragraph" w:styleId="Heading6">
    <w:name w:val="heading 6"/>
    <w:basedOn w:val="Normal"/>
    <w:next w:val="Normal"/>
    <w:link w:val="Heading6Char"/>
    <w:qFormat/>
    <w:rsid w:val="004E5891"/>
    <w:pPr>
      <w:numPr>
        <w:numId w:val="5"/>
      </w:numPr>
      <w:tabs>
        <w:tab w:val="clear" w:pos="360"/>
        <w:tab w:val="num" w:pos="1800"/>
      </w:tabs>
      <w:ind w:left="1800"/>
      <w:jc w:val="left"/>
      <w:outlineLvl w:val="5"/>
    </w:pPr>
    <w:rPr>
      <w:rFonts w:ascii="Gill Sans MT" w:hAnsi="Gill Sans MT"/>
    </w:rPr>
  </w:style>
  <w:style w:type="paragraph" w:styleId="Heading7">
    <w:name w:val="heading 7"/>
    <w:basedOn w:val="Normal"/>
    <w:next w:val="Normal"/>
    <w:qFormat/>
    <w:rsid w:val="00BD537C"/>
    <w:pPr>
      <w:keepNext/>
      <w:numPr>
        <w:numId w:val="18"/>
      </w:numPr>
      <w:tabs>
        <w:tab w:val="left" w:pos="2160"/>
      </w:tabs>
      <w:spacing w:after="60"/>
      <w:ind w:left="2160"/>
      <w:outlineLvl w:val="6"/>
    </w:pPr>
    <w:rPr>
      <w:rFonts w:ascii="Gill Sans MT" w:hAnsi="Gill Sans MT"/>
      <w:i/>
    </w:rPr>
  </w:style>
  <w:style w:type="paragraph" w:styleId="Heading8">
    <w:name w:val="heading 8"/>
    <w:basedOn w:val="Normal"/>
    <w:next w:val="Normal"/>
    <w:qFormat/>
    <w:pPr>
      <w:numPr>
        <w:numId w:val="14"/>
      </w:numPr>
      <w:tabs>
        <w:tab w:val="clear" w:pos="360"/>
        <w:tab w:val="num" w:pos="2520"/>
      </w:tabs>
      <w:spacing w:after="0"/>
      <w:ind w:left="2520"/>
      <w:jc w:val="lef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252"/>
        <w:tab w:val="right" w:pos="8504"/>
      </w:tabs>
      <w:spacing w:after="0"/>
      <w:jc w:val="left"/>
    </w:pPr>
  </w:style>
  <w:style w:type="paragraph" w:styleId="Header">
    <w:name w:val="header"/>
    <w:basedOn w:val="Normal"/>
    <w:semiHidden/>
    <w:pPr>
      <w:tabs>
        <w:tab w:val="center" w:pos="4252"/>
        <w:tab w:val="right" w:pos="8504"/>
      </w:tabs>
      <w:spacing w:after="0"/>
      <w:jc w:val="left"/>
    </w:pPr>
  </w:style>
  <w:style w:type="paragraph" w:customStyle="1" w:styleId="GridTable21">
    <w:name w:val="Grid Table 21"/>
    <w:basedOn w:val="Normal"/>
    <w:pPr>
      <w:spacing w:after="0"/>
      <w:ind w:left="360" w:hanging="360"/>
      <w:jc w:val="left"/>
    </w:pPr>
    <w:rPr>
      <w:sz w:val="20"/>
      <w:szCs w:val="20"/>
    </w:rPr>
  </w:style>
  <w:style w:type="paragraph" w:customStyle="1" w:styleId="heading">
    <w:name w:val="heading"/>
    <w:next w:val="Title1"/>
    <w:pPr>
      <w:spacing w:after="120"/>
      <w:jc w:val="center"/>
    </w:pPr>
    <w:rPr>
      <w:rFonts w:ascii="Palatino" w:hAnsi="Palatino"/>
      <w:b/>
      <w:bCs/>
    </w:rPr>
  </w:style>
  <w:style w:type="paragraph" w:customStyle="1" w:styleId="Title1">
    <w:name w:val="Title1"/>
    <w:next w:val="Heading1"/>
    <w:pPr>
      <w:spacing w:after="360"/>
      <w:jc w:val="center"/>
    </w:pPr>
    <w:rPr>
      <w:rFonts w:ascii="Palatino" w:hAnsi="Palatino"/>
      <w:b/>
      <w:bCs/>
      <w:sz w:val="36"/>
      <w:szCs w:val="36"/>
    </w:rPr>
  </w:style>
  <w:style w:type="paragraph" w:customStyle="1" w:styleId="Booklist">
    <w:name w:val="Booklist"/>
    <w:basedOn w:val="Normal"/>
    <w:pPr>
      <w:spacing w:after="0"/>
      <w:ind w:left="360" w:hanging="360"/>
      <w:jc w:val="left"/>
    </w:pPr>
  </w:style>
  <w:style w:type="paragraph" w:customStyle="1" w:styleId="indented2">
    <w:name w:val="indented 2"/>
    <w:basedOn w:val="Normal"/>
    <w:pPr>
      <w:spacing w:after="0"/>
      <w:ind w:left="360"/>
      <w:jc w:val="left"/>
    </w:pPr>
  </w:style>
  <w:style w:type="paragraph" w:customStyle="1" w:styleId="indented3">
    <w:name w:val="indented 3"/>
    <w:basedOn w:val="Normal"/>
    <w:pPr>
      <w:spacing w:after="0"/>
      <w:ind w:left="720"/>
      <w:jc w:val="left"/>
    </w:pPr>
  </w:style>
  <w:style w:type="character" w:styleId="PageNumber">
    <w:name w:val="page number"/>
    <w:basedOn w:val="DefaultParagraphFont"/>
    <w:semiHidden/>
  </w:style>
  <w:style w:type="paragraph" w:customStyle="1" w:styleId="indented4">
    <w:name w:val="indented 4"/>
    <w:basedOn w:val="Normal"/>
    <w:pPr>
      <w:spacing w:after="0"/>
      <w:ind w:left="1440"/>
      <w:jc w:val="left"/>
    </w:pPr>
  </w:style>
  <w:style w:type="paragraph" w:styleId="Title">
    <w:name w:val="Title"/>
    <w:basedOn w:val="Title1"/>
    <w:next w:val="Normal"/>
    <w:link w:val="TitleChar"/>
    <w:uiPriority w:val="10"/>
    <w:qFormat/>
    <w:rsid w:val="00E27052"/>
    <w:pPr>
      <w:spacing w:after="120"/>
    </w:pPr>
    <w:rPr>
      <w:rFonts w:ascii="Gill Sans MT" w:hAnsi="Gill Sans MT"/>
      <w:b w:val="0"/>
      <w:bCs w:val="0"/>
    </w:rPr>
  </w:style>
  <w:style w:type="character" w:customStyle="1" w:styleId="TitleChar">
    <w:name w:val="Title Char"/>
    <w:basedOn w:val="DefaultParagraphFont"/>
    <w:link w:val="Title"/>
    <w:uiPriority w:val="10"/>
    <w:rsid w:val="00E27052"/>
    <w:rPr>
      <w:rFonts w:ascii="Gill Sans MT" w:hAnsi="Gill Sans MT"/>
      <w:sz w:val="36"/>
      <w:szCs w:val="36"/>
    </w:rPr>
  </w:style>
  <w:style w:type="character" w:styleId="Hyperlink">
    <w:name w:val="Hyperlink"/>
    <w:basedOn w:val="DefaultParagraphFont"/>
    <w:uiPriority w:val="99"/>
    <w:unhideWhenUsed/>
    <w:rsid w:val="00BA37D0"/>
    <w:rPr>
      <w:color w:val="467886" w:themeColor="hyperlink"/>
      <w:u w:val="single"/>
    </w:rPr>
  </w:style>
  <w:style w:type="character" w:styleId="UnresolvedMention">
    <w:name w:val="Unresolved Mention"/>
    <w:basedOn w:val="DefaultParagraphFont"/>
    <w:uiPriority w:val="47"/>
    <w:rsid w:val="00BA37D0"/>
    <w:rPr>
      <w:color w:val="605E5C"/>
      <w:shd w:val="clear" w:color="auto" w:fill="E1DFDD"/>
    </w:rPr>
  </w:style>
  <w:style w:type="character" w:customStyle="1" w:styleId="FooterChar">
    <w:name w:val="Footer Char"/>
    <w:basedOn w:val="DefaultParagraphFont"/>
    <w:link w:val="Footer"/>
    <w:semiHidden/>
    <w:rsid w:val="00B046BA"/>
    <w:rPr>
      <w:rFonts w:ascii="Palatino" w:hAnsi="Palatino"/>
      <w:sz w:val="24"/>
      <w:szCs w:val="24"/>
    </w:rPr>
  </w:style>
  <w:style w:type="character" w:customStyle="1" w:styleId="Heading6Char">
    <w:name w:val="Heading 6 Char"/>
    <w:basedOn w:val="DefaultParagraphFont"/>
    <w:link w:val="Heading6"/>
    <w:rsid w:val="004E5891"/>
    <w:rPr>
      <w:rFonts w:ascii="Gill Sans MT" w:hAnsi="Gill Sans MT"/>
      <w:sz w:val="24"/>
      <w:szCs w:val="24"/>
    </w:rPr>
  </w:style>
  <w:style w:type="paragraph" w:styleId="Bibliography">
    <w:name w:val="Bibliography"/>
    <w:basedOn w:val="Normal"/>
    <w:next w:val="Normal"/>
    <w:uiPriority w:val="37"/>
    <w:semiHidden/>
    <w:unhideWhenUsed/>
    <w:rsid w:val="00AA3C1B"/>
    <w:rPr>
      <w:szCs w:val="20"/>
      <w:lang w:eastAsia="en-US"/>
    </w:rPr>
  </w:style>
  <w:style w:type="paragraph" w:customStyle="1" w:styleId="Title2">
    <w:name w:val="Title2"/>
    <w:next w:val="Heading1"/>
    <w:rsid w:val="00AA3C1B"/>
    <w:pPr>
      <w:spacing w:after="120"/>
      <w:jc w:val="center"/>
    </w:pPr>
    <w:rPr>
      <w:rFonts w:ascii="Helvetica" w:hAnsi="Helvetica"/>
      <w:b/>
      <w:sz w:val="48"/>
      <w:lang w:eastAsia="en-US"/>
    </w:rPr>
  </w:style>
  <w:style w:type="character" w:customStyle="1" w:styleId="Heading1Char">
    <w:name w:val="Heading 1 Char"/>
    <w:basedOn w:val="DefaultParagraphFont"/>
    <w:link w:val="Heading1"/>
    <w:rsid w:val="00A77BE5"/>
    <w:rPr>
      <w:rFonts w:ascii="Gill Sans MT" w:hAnsi="Gill Sans M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61917">
      <w:bodyDiv w:val="1"/>
      <w:marLeft w:val="0"/>
      <w:marRight w:val="0"/>
      <w:marTop w:val="0"/>
      <w:marBottom w:val="0"/>
      <w:divBdr>
        <w:top w:val="none" w:sz="0" w:space="0" w:color="auto"/>
        <w:left w:val="none" w:sz="0" w:space="0" w:color="auto"/>
        <w:bottom w:val="none" w:sz="0" w:space="0" w:color="auto"/>
        <w:right w:val="none" w:sz="0" w:space="0" w:color="auto"/>
      </w:divBdr>
    </w:div>
    <w:div w:id="18337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Koinonia%20G3:Applications:Microsoft%20Office%2098:Templates:hand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62A16-73EE-CD4F-A91F-A13F7B00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Koinonia%20G3:Applications:Microsoft%20Office%2098:Templates:handout</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LONDON BIBLE COLLEGE</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BIBLE COLLEGE</dc:title>
  <dc:subject/>
  <dc:creator>Dr Steve Walton</dc:creator>
  <cp:keywords/>
  <cp:lastModifiedBy>Steve Walton</cp:lastModifiedBy>
  <cp:revision>2</cp:revision>
  <cp:lastPrinted>2002-02-20T13:16:00Z</cp:lastPrinted>
  <dcterms:created xsi:type="dcterms:W3CDTF">2024-09-12T13:40:00Z</dcterms:created>
  <dcterms:modified xsi:type="dcterms:W3CDTF">2024-09-12T13:40:00Z</dcterms:modified>
</cp:coreProperties>
</file>