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632F" w14:textId="77777777" w:rsidR="00B074EB" w:rsidRPr="00752C60" w:rsidRDefault="00B074EB" w:rsidP="00B074EB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r w:rsidRPr="00752C60">
        <w:rPr>
          <w:rFonts w:ascii="Gill Sans MT" w:hAnsi="Gill Sans MT"/>
          <w:b w:val="0"/>
          <w:bCs w:val="0"/>
          <w:sz w:val="24"/>
        </w:rPr>
        <w:t>MOROGORO BIBLE COLLEGE</w:t>
      </w:r>
    </w:p>
    <w:p w14:paraId="3602CD74" w14:textId="77777777" w:rsidR="00B074EB" w:rsidRPr="000E67F4" w:rsidRDefault="00B074EB" w:rsidP="00B074EB">
      <w:pPr>
        <w:pStyle w:val="Heading1"/>
        <w:rPr>
          <w:sz w:val="40"/>
          <w:szCs w:val="38"/>
        </w:rPr>
      </w:pPr>
      <w:r>
        <w:rPr>
          <w:sz w:val="40"/>
          <w:szCs w:val="38"/>
        </w:rPr>
        <w:t xml:space="preserve">Overview of Luke: </w:t>
      </w:r>
      <w:r w:rsidRPr="00950506">
        <w:t>Doing theology Lukewise</w:t>
      </w:r>
    </w:p>
    <w:p w14:paraId="7C0E4D0B" w14:textId="1ED1159E" w:rsidR="000F16E0" w:rsidRPr="00B074EB" w:rsidRDefault="000F16E0" w:rsidP="000F16E0">
      <w:pPr>
        <w:pStyle w:val="Heading2"/>
        <w:keepNext w:val="0"/>
      </w:pPr>
      <w:r w:rsidRPr="00B074EB">
        <w:t>What do we mean by theology?</w:t>
      </w:r>
    </w:p>
    <w:p w14:paraId="4BA765D0" w14:textId="73A9EA7E" w:rsidR="00BE552A" w:rsidRPr="00B074EB" w:rsidRDefault="008D4718" w:rsidP="003064A2">
      <w:pPr>
        <w:pStyle w:val="Heading3"/>
        <w:rPr>
          <w:szCs w:val="22"/>
        </w:rPr>
      </w:pPr>
      <w:r w:rsidRPr="00B074EB">
        <w:rPr>
          <w:szCs w:val="22"/>
        </w:rPr>
        <w:t>‘</w:t>
      </w:r>
      <w:bookmarkStart w:id="0" w:name="_Hlk528578240"/>
      <w:r w:rsidR="00BE552A" w:rsidRPr="00B074EB">
        <w:rPr>
          <w:szCs w:val="22"/>
        </w:rPr>
        <w:t>Theology is taught by God, teaches of God, and leads to God</w:t>
      </w:r>
      <w:bookmarkEnd w:id="0"/>
      <w:r w:rsidR="00BE552A" w:rsidRPr="00B074EB">
        <w:rPr>
          <w:szCs w:val="22"/>
        </w:rPr>
        <w:t>.</w:t>
      </w:r>
      <w:r w:rsidRPr="00B074EB">
        <w:rPr>
          <w:szCs w:val="22"/>
        </w:rPr>
        <w:t>’</w:t>
      </w:r>
      <w:r w:rsidR="00BE552A" w:rsidRPr="00B074EB">
        <w:rPr>
          <w:szCs w:val="22"/>
        </w:rPr>
        <w:t xml:space="preserve"> (</w:t>
      </w:r>
      <w:r w:rsidR="001B25FA" w:rsidRPr="00B074EB">
        <w:rPr>
          <w:szCs w:val="22"/>
        </w:rPr>
        <w:t xml:space="preserve">attributed to Thomas </w:t>
      </w:r>
      <w:r w:rsidR="00BE552A" w:rsidRPr="00B074EB">
        <w:rPr>
          <w:szCs w:val="22"/>
        </w:rPr>
        <w:t>Aquinas)</w:t>
      </w:r>
    </w:p>
    <w:p w14:paraId="07095FA4" w14:textId="424793F1" w:rsidR="00B074EB" w:rsidRPr="00B074EB" w:rsidRDefault="00B074EB" w:rsidP="00B074EB">
      <w:pPr>
        <w:pStyle w:val="Heading3"/>
      </w:pPr>
      <w:r w:rsidRPr="00B074EB">
        <w:t xml:space="preserve">Theology is speaking about God order to evoke a response of faith and love and obedience; </w:t>
      </w:r>
      <w:r w:rsidRPr="00B074EB">
        <w:rPr>
          <w:szCs w:val="22"/>
        </w:rPr>
        <w:t>cf. Mark 12:30</w:t>
      </w:r>
    </w:p>
    <w:p w14:paraId="730B22AA" w14:textId="77777777" w:rsidR="000F16E0" w:rsidRPr="00B074EB" w:rsidRDefault="000F16E0" w:rsidP="000F16E0">
      <w:pPr>
        <w:pStyle w:val="Heading2"/>
      </w:pPr>
      <w:r w:rsidRPr="00B074EB">
        <w:t>Luke does theology through stories</w:t>
      </w:r>
    </w:p>
    <w:p w14:paraId="0D3DCFD8" w14:textId="0AD190C9" w:rsidR="000F16E0" w:rsidRPr="00B074EB" w:rsidRDefault="000F16E0" w:rsidP="008D4718">
      <w:pPr>
        <w:pStyle w:val="Heading3"/>
        <w:rPr>
          <w:szCs w:val="22"/>
        </w:rPr>
      </w:pPr>
      <w:r w:rsidRPr="00B074EB">
        <w:rPr>
          <w:szCs w:val="22"/>
        </w:rPr>
        <w:t xml:space="preserve">Luke </w:t>
      </w:r>
      <w:r w:rsidR="003064A2" w:rsidRPr="00B074EB">
        <w:rPr>
          <w:szCs w:val="22"/>
        </w:rPr>
        <w:t xml:space="preserve">as </w:t>
      </w:r>
      <w:r w:rsidRPr="00B074EB">
        <w:rPr>
          <w:szCs w:val="22"/>
        </w:rPr>
        <w:t>a storyteller</w:t>
      </w:r>
    </w:p>
    <w:p w14:paraId="7B8C0B63" w14:textId="059B154B" w:rsidR="008D4718" w:rsidRPr="00B074EB" w:rsidRDefault="008D4718" w:rsidP="008D4718">
      <w:pPr>
        <w:pStyle w:val="Heading4"/>
        <w:rPr>
          <w:szCs w:val="22"/>
        </w:rPr>
      </w:pPr>
      <w:r w:rsidRPr="00B074EB">
        <w:rPr>
          <w:szCs w:val="22"/>
        </w:rPr>
        <w:t xml:space="preserve">1:1-4: notice that he presents his work in an </w:t>
      </w:r>
      <w:r w:rsidRPr="00B074EB">
        <w:rPr>
          <w:i/>
          <w:iCs/>
          <w:szCs w:val="22"/>
        </w:rPr>
        <w:t>orderly</w:t>
      </w:r>
      <w:r w:rsidRPr="00B074EB">
        <w:rPr>
          <w:szCs w:val="22"/>
        </w:rPr>
        <w:t xml:space="preserve"> way</w:t>
      </w:r>
      <w:r w:rsidR="007A7955" w:rsidRPr="00B074EB">
        <w:rPr>
          <w:szCs w:val="22"/>
        </w:rPr>
        <w:t xml:space="preserve"> v 4</w:t>
      </w:r>
    </w:p>
    <w:p w14:paraId="0EC54EA5" w14:textId="54C9E237" w:rsidR="007A7955" w:rsidRPr="00B074EB" w:rsidRDefault="008673CA" w:rsidP="007A7955">
      <w:pPr>
        <w:pStyle w:val="Heading4"/>
        <w:rPr>
          <w:szCs w:val="22"/>
        </w:rPr>
      </w:pPr>
      <w:r w:rsidRPr="00B074EB">
        <w:rPr>
          <w:szCs w:val="22"/>
        </w:rPr>
        <w:t>Luke is</w:t>
      </w:r>
      <w:r w:rsidR="007A7955" w:rsidRPr="00B074EB">
        <w:rPr>
          <w:szCs w:val="22"/>
        </w:rPr>
        <w:t xml:space="preserve"> writing in order to </w:t>
      </w:r>
      <w:r w:rsidR="007A7955" w:rsidRPr="00B074EB">
        <w:rPr>
          <w:i/>
          <w:iCs/>
          <w:szCs w:val="22"/>
        </w:rPr>
        <w:t>persuade</w:t>
      </w:r>
      <w:r w:rsidR="007A7955" w:rsidRPr="00B074EB">
        <w:rPr>
          <w:szCs w:val="22"/>
        </w:rPr>
        <w:t xml:space="preserve"> v 4—this is not ‘neutral history’—and that will affect the way you preach on this material</w:t>
      </w:r>
    </w:p>
    <w:p w14:paraId="3724D4EF" w14:textId="324CE1FE" w:rsidR="008D4718" w:rsidRPr="00B074EB" w:rsidRDefault="008D4718" w:rsidP="00496417">
      <w:pPr>
        <w:pStyle w:val="Heading3"/>
        <w:rPr>
          <w:szCs w:val="22"/>
        </w:rPr>
      </w:pPr>
      <w:r w:rsidRPr="00B074EB">
        <w:rPr>
          <w:szCs w:val="22"/>
        </w:rPr>
        <w:t>structure of Luke</w:t>
      </w:r>
    </w:p>
    <w:p w14:paraId="2469DEA5" w14:textId="2BB2C4B4" w:rsidR="008D4718" w:rsidRPr="00B074EB" w:rsidRDefault="008B0258" w:rsidP="00496417">
      <w:pPr>
        <w:pStyle w:val="Heading4"/>
        <w:rPr>
          <w:szCs w:val="22"/>
        </w:rPr>
      </w:pPr>
      <w:r w:rsidRPr="00B074EB">
        <w:rPr>
          <w:szCs w:val="22"/>
        </w:rPr>
        <w:t>c</w:t>
      </w:r>
      <w:r w:rsidR="008D4718" w:rsidRPr="00B074EB">
        <w:rPr>
          <w:szCs w:val="22"/>
        </w:rPr>
        <w:t>h</w:t>
      </w:r>
      <w:r w:rsidR="00B074EB">
        <w:rPr>
          <w:szCs w:val="22"/>
        </w:rPr>
        <w:t>apter</w:t>
      </w:r>
      <w:r w:rsidR="008D4718" w:rsidRPr="00B074EB">
        <w:rPr>
          <w:szCs w:val="22"/>
        </w:rPr>
        <w:t>s 1–2 introduce Jesus onto the scene through the infancy narratives</w:t>
      </w:r>
    </w:p>
    <w:p w14:paraId="0C8F3344" w14:textId="4063F850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3:1–9:50 focused in Galilee</w:t>
      </w:r>
    </w:p>
    <w:p w14:paraId="7C2249F3" w14:textId="77777777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9:51–19:44 the long journey to Jerusalem—markers of travel</w:t>
      </w:r>
      <w:r w:rsidRPr="00B074EB">
        <w:rPr>
          <w:szCs w:val="22"/>
        </w:rPr>
        <w:br/>
        <w:t>9:51, 53, 56, 57; 10:1; 13:22, 31, 33; 14:25; 17:11; 18:31, 35-36; 19:1, 11, 28</w:t>
      </w:r>
    </w:p>
    <w:p w14:paraId="155403E0" w14:textId="1261606B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19:45–24:53 focused in Jerusalem itself</w:t>
      </w:r>
      <w:r w:rsidR="003B0F4C" w:rsidRPr="00B074EB">
        <w:rPr>
          <w:szCs w:val="22"/>
        </w:rPr>
        <w:t>, Jesus’ last week, death and resurrection</w:t>
      </w:r>
    </w:p>
    <w:p w14:paraId="53257660" w14:textId="053340C1" w:rsidR="008D4718" w:rsidRPr="00B074EB" w:rsidRDefault="008D4718" w:rsidP="00496417">
      <w:pPr>
        <w:pStyle w:val="Heading3"/>
        <w:rPr>
          <w:szCs w:val="22"/>
        </w:rPr>
      </w:pPr>
      <w:r w:rsidRPr="00B074EB">
        <w:rPr>
          <w:szCs w:val="22"/>
        </w:rPr>
        <w:t>Luke’s portrayal of time/proportions of his book</w:t>
      </w:r>
    </w:p>
    <w:p w14:paraId="5F3B1E16" w14:textId="77777777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2:40 (12 years)</w:t>
      </w:r>
    </w:p>
    <w:p w14:paraId="79FE0A54" w14:textId="77777777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2:52 (18 years?)</w:t>
      </w:r>
    </w:p>
    <w:p w14:paraId="55125324" w14:textId="1A47CE35" w:rsidR="003B0F4C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19:28–24:53 (a week?)</w:t>
      </w:r>
    </w:p>
    <w:p w14:paraId="0C72D274" w14:textId="5639DF2A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 xml:space="preserve">22:1–23:56 </w:t>
      </w:r>
      <w:r w:rsidRPr="00B074EB">
        <w:rPr>
          <w:iCs/>
          <w:szCs w:val="22"/>
        </w:rPr>
        <w:t>(48 hours?)</w:t>
      </w:r>
    </w:p>
    <w:p w14:paraId="2CAD766E" w14:textId="77777777" w:rsidR="00496417" w:rsidRPr="00B074EB" w:rsidRDefault="001B25FA" w:rsidP="009B438C">
      <w:pPr>
        <w:pStyle w:val="Heading3"/>
        <w:keepNext/>
        <w:rPr>
          <w:i/>
          <w:szCs w:val="22"/>
        </w:rPr>
      </w:pPr>
      <w:r w:rsidRPr="00B074EB">
        <w:rPr>
          <w:szCs w:val="22"/>
        </w:rPr>
        <w:t xml:space="preserve">how Luke prepares for </w:t>
      </w:r>
      <w:r w:rsidR="00496417" w:rsidRPr="00B074EB">
        <w:rPr>
          <w:szCs w:val="22"/>
        </w:rPr>
        <w:t>the cross</w:t>
      </w:r>
    </w:p>
    <w:p w14:paraId="2EF737D1" w14:textId="6AD38E64" w:rsidR="00E755BA" w:rsidRPr="00B074EB" w:rsidRDefault="00E755BA" w:rsidP="00496417">
      <w:pPr>
        <w:pStyle w:val="Heading4"/>
        <w:rPr>
          <w:i/>
          <w:szCs w:val="22"/>
        </w:rPr>
      </w:pPr>
      <w:r w:rsidRPr="00B074EB">
        <w:rPr>
          <w:szCs w:val="22"/>
        </w:rPr>
        <w:t xml:space="preserve">Luke prepares for the passion narrative by the fact that Jesus’ death is predicted </w:t>
      </w:r>
      <w:r w:rsidRPr="00B074EB">
        <w:rPr>
          <w:i/>
          <w:szCs w:val="22"/>
        </w:rPr>
        <w:t>by Jesus</w:t>
      </w:r>
      <w:r w:rsidR="0017439A">
        <w:rPr>
          <w:i/>
          <w:szCs w:val="22"/>
        </w:rPr>
        <w:t xml:space="preserve"> </w:t>
      </w:r>
      <w:r w:rsidR="00496417" w:rsidRPr="00B074EB">
        <w:rPr>
          <w:iCs/>
          <w:szCs w:val="22"/>
        </w:rPr>
        <w:t>9:31, 51; 12:50; 13:32-33; 17:25</w:t>
      </w:r>
    </w:p>
    <w:p w14:paraId="72CEDB95" w14:textId="22F552DF" w:rsidR="00E755BA" w:rsidRPr="00B074EB" w:rsidRDefault="00E755BA" w:rsidP="001B25FA">
      <w:pPr>
        <w:pStyle w:val="Heading4"/>
        <w:rPr>
          <w:i/>
          <w:szCs w:val="22"/>
        </w:rPr>
      </w:pPr>
      <w:r w:rsidRPr="00B074EB">
        <w:rPr>
          <w:szCs w:val="22"/>
        </w:rPr>
        <w:t>Luke interprets the passion narrative using Scripture</w:t>
      </w:r>
      <w:r w:rsidR="009B438C" w:rsidRPr="00B074EB">
        <w:rPr>
          <w:szCs w:val="22"/>
        </w:rPr>
        <w:br/>
      </w:r>
      <w:r w:rsidR="00496417" w:rsidRPr="00B074EB">
        <w:rPr>
          <w:szCs w:val="22"/>
        </w:rPr>
        <w:t>18:31-33; 20:17 (Ps</w:t>
      </w:r>
      <w:r w:rsidR="00B074EB">
        <w:rPr>
          <w:szCs w:val="22"/>
        </w:rPr>
        <w:t>alm</w:t>
      </w:r>
      <w:r w:rsidR="00496417" w:rsidRPr="00B074EB">
        <w:rPr>
          <w:szCs w:val="22"/>
        </w:rPr>
        <w:t xml:space="preserve"> 118:22); 22:37</w:t>
      </w:r>
      <w:r w:rsidR="009B438C" w:rsidRPr="00B074EB">
        <w:rPr>
          <w:szCs w:val="22"/>
        </w:rPr>
        <w:t xml:space="preserve"> </w:t>
      </w:r>
      <w:r w:rsidR="00496417" w:rsidRPr="00B074EB">
        <w:rPr>
          <w:szCs w:val="22"/>
        </w:rPr>
        <w:t>(Isa</w:t>
      </w:r>
      <w:r w:rsidR="00B074EB">
        <w:rPr>
          <w:szCs w:val="22"/>
        </w:rPr>
        <w:t>iah</w:t>
      </w:r>
      <w:r w:rsidR="00496417" w:rsidRPr="00B074EB">
        <w:rPr>
          <w:szCs w:val="22"/>
        </w:rPr>
        <w:t xml:space="preserve"> 53:12); 24:26-27, 44, 46</w:t>
      </w:r>
    </w:p>
    <w:p w14:paraId="3D8202AD" w14:textId="0998E892" w:rsidR="000F16E0" w:rsidRPr="00B074EB" w:rsidRDefault="000F16E0" w:rsidP="000F16E0">
      <w:pPr>
        <w:pStyle w:val="Heading2"/>
      </w:pPr>
      <w:r w:rsidRPr="00B074EB">
        <w:t>Luke does theology through characters</w:t>
      </w:r>
    </w:p>
    <w:p w14:paraId="0411ED7F" w14:textId="77777777" w:rsidR="000F16E0" w:rsidRPr="00B074EB" w:rsidRDefault="000F16E0" w:rsidP="008D4718">
      <w:pPr>
        <w:pStyle w:val="Heading3"/>
      </w:pPr>
      <w:r w:rsidRPr="00B074EB">
        <w:t>narrative critics distinguish three kinds of characters</w:t>
      </w:r>
    </w:p>
    <w:p w14:paraId="3ED0E459" w14:textId="77777777" w:rsidR="000F16E0" w:rsidRPr="00B074EB" w:rsidRDefault="000F16E0" w:rsidP="008D4718">
      <w:pPr>
        <w:pStyle w:val="Heading4"/>
      </w:pPr>
      <w:r w:rsidRPr="0017439A">
        <w:rPr>
          <w:i/>
          <w:iCs/>
        </w:rPr>
        <w:t>flat</w:t>
      </w:r>
      <w:r w:rsidRPr="00B074EB">
        <w:t>: small number of predictable traits</w:t>
      </w:r>
    </w:p>
    <w:p w14:paraId="7870994E" w14:textId="77777777" w:rsidR="000F16E0" w:rsidRPr="00B074EB" w:rsidRDefault="000F16E0" w:rsidP="0017439A">
      <w:pPr>
        <w:pStyle w:val="Heading4"/>
      </w:pPr>
      <w:r w:rsidRPr="0017439A">
        <w:rPr>
          <w:i/>
          <w:iCs/>
        </w:rPr>
        <w:t>round</w:t>
      </w:r>
      <w:r w:rsidRPr="00B074EB">
        <w:t>: have a variety of (potentially conflicting) traits</w:t>
      </w:r>
    </w:p>
    <w:p w14:paraId="2A65901F" w14:textId="63BB86B4" w:rsidR="000F16E0" w:rsidRPr="00B074EB" w:rsidRDefault="000F16E0" w:rsidP="0017439A">
      <w:pPr>
        <w:pStyle w:val="Heading4"/>
      </w:pPr>
      <w:r w:rsidRPr="0017439A">
        <w:rPr>
          <w:i/>
          <w:iCs/>
        </w:rPr>
        <w:t>stock</w:t>
      </w:r>
      <w:r w:rsidRPr="00B074EB">
        <w:t xml:space="preserve"> </w:t>
      </w:r>
      <w:r w:rsidR="00496417" w:rsidRPr="00B074EB">
        <w:t>(</w:t>
      </w:r>
      <w:r w:rsidRPr="00B074EB">
        <w:t>‘agents’</w:t>
      </w:r>
      <w:r w:rsidR="00496417" w:rsidRPr="00B074EB">
        <w:t>)</w:t>
      </w:r>
      <w:r w:rsidRPr="00B074EB">
        <w:t>: usually only one trait is highlighted</w:t>
      </w:r>
      <w:r w:rsidR="00496417" w:rsidRPr="00B074EB">
        <w:t>, e.g. widow in 21:1-4</w:t>
      </w:r>
    </w:p>
    <w:p w14:paraId="74DF2B77" w14:textId="77777777" w:rsidR="00E136F4" w:rsidRPr="00B074EB" w:rsidRDefault="000F16E0" w:rsidP="0017439A">
      <w:pPr>
        <w:pStyle w:val="Heading3"/>
        <w:keepNext/>
        <w:spacing w:after="100"/>
      </w:pPr>
      <w:r w:rsidRPr="00B074EB">
        <w:lastRenderedPageBreak/>
        <w:t>key question: what reaction is the author seeking from his readers to a character?</w:t>
      </w:r>
    </w:p>
    <w:p w14:paraId="2F01F4AD" w14:textId="679EC3F3" w:rsidR="00982369" w:rsidRPr="00B074EB" w:rsidRDefault="000F16E0" w:rsidP="0017439A">
      <w:pPr>
        <w:pStyle w:val="Heading4"/>
        <w:spacing w:after="100"/>
      </w:pPr>
      <w:r w:rsidRPr="00B074EB">
        <w:rPr>
          <w:i/>
          <w:iCs/>
        </w:rPr>
        <w:t>empathy</w:t>
      </w:r>
      <w:r w:rsidRPr="00B074EB">
        <w:t>: identify strongly with character</w:t>
      </w:r>
      <w:r w:rsidR="009B438C" w:rsidRPr="00B074EB">
        <w:t xml:space="preserve">, </w:t>
      </w:r>
      <w:r w:rsidR="00982369" w:rsidRPr="00B074EB">
        <w:t>e.g. disciples in Luke</w:t>
      </w:r>
      <w:r w:rsidR="00496417" w:rsidRPr="00B074EB">
        <w:t xml:space="preserve"> 6:12-16; 8:25; 9:40; 10:23; 11:1; 22:40, 45-46 (cf. </w:t>
      </w:r>
      <w:r w:rsidR="00E749B7" w:rsidRPr="00B074EB">
        <w:t>Acts</w:t>
      </w:r>
      <w:r w:rsidR="00496417" w:rsidRPr="00B074EB">
        <w:t xml:space="preserve"> 12:5); 24:27, 32, 45, 44-53</w:t>
      </w:r>
    </w:p>
    <w:p w14:paraId="1E6F0BE4" w14:textId="4434F004" w:rsidR="00496417" w:rsidRPr="00B074EB" w:rsidRDefault="00982369" w:rsidP="0017439A">
      <w:pPr>
        <w:pStyle w:val="Heading4"/>
        <w:spacing w:after="100"/>
      </w:pPr>
      <w:r w:rsidRPr="00B074EB">
        <w:rPr>
          <w:i/>
        </w:rPr>
        <w:t>sympathy</w:t>
      </w:r>
      <w:r w:rsidR="00496417" w:rsidRPr="00B074EB">
        <w:t>: identification, but less intense</w:t>
      </w:r>
      <w:r w:rsidR="009B438C" w:rsidRPr="00B074EB">
        <w:t xml:space="preserve">, </w:t>
      </w:r>
      <w:r w:rsidR="00496417" w:rsidRPr="00B074EB">
        <w:t>e.g. woman in 7:36-50</w:t>
      </w:r>
    </w:p>
    <w:p w14:paraId="0E76BED4" w14:textId="0DE9EC17" w:rsidR="00982369" w:rsidRPr="00B074EB" w:rsidRDefault="00982369" w:rsidP="00057D05">
      <w:pPr>
        <w:pStyle w:val="Heading4"/>
        <w:keepNext/>
        <w:rPr>
          <w:i/>
        </w:rPr>
      </w:pPr>
      <w:r w:rsidRPr="00B074EB">
        <w:rPr>
          <w:i/>
        </w:rPr>
        <w:t>antipathy</w:t>
      </w:r>
      <w:r w:rsidR="00496417" w:rsidRPr="00B074EB">
        <w:rPr>
          <w:iCs/>
        </w:rPr>
        <w:t>:</w:t>
      </w:r>
      <w:r w:rsidR="00496417" w:rsidRPr="00B074EB">
        <w:t xml:space="preserve"> alienation from or disdain for character</w:t>
      </w:r>
      <w:r w:rsidR="009B438C" w:rsidRPr="00B074EB">
        <w:t>,</w:t>
      </w:r>
      <w:r w:rsidR="009B438C" w:rsidRPr="00B074EB">
        <w:br/>
      </w:r>
      <w:r w:rsidR="00496417" w:rsidRPr="00B074EB">
        <w:t>e.g. Judas 6:16; 22:3, 47-48 (cf. Acts 1:16-20); Satan 4:1-13; 8:12; 13:16; 22:3, 31</w:t>
      </w:r>
    </w:p>
    <w:p w14:paraId="5FD8A9F3" w14:textId="77777777" w:rsidR="000F16E0" w:rsidRPr="00B074EB" w:rsidRDefault="000F16E0" w:rsidP="000F16E0">
      <w:pPr>
        <w:pStyle w:val="Heading2"/>
      </w:pPr>
      <w:r w:rsidRPr="00B074EB">
        <w:t>Luke does theology through patterns</w:t>
      </w:r>
    </w:p>
    <w:p w14:paraId="15FCC1D8" w14:textId="019B01E5" w:rsidR="000F16E0" w:rsidRPr="00B074EB" w:rsidRDefault="000F16E0" w:rsidP="008D4718">
      <w:pPr>
        <w:pStyle w:val="Heading3"/>
      </w:pPr>
      <w:r w:rsidRPr="00B074EB">
        <w:t>story-like techniques of foreshadowing, echoing, artistic patterning</w:t>
      </w:r>
    </w:p>
    <w:p w14:paraId="083D9F26" w14:textId="0F3F32A8" w:rsidR="000F16E0" w:rsidRPr="00B074EB" w:rsidRDefault="000F16E0" w:rsidP="0017439A">
      <w:pPr>
        <w:pStyle w:val="Heading3"/>
        <w:spacing w:after="100"/>
      </w:pPr>
      <w:r w:rsidRPr="00B074EB">
        <w:t>wealth and poverty</w:t>
      </w:r>
      <w:r w:rsidR="00057D05" w:rsidRPr="00B074EB">
        <w:t xml:space="preserve"> as a case study of Luke’s patterning</w:t>
      </w:r>
    </w:p>
    <w:p w14:paraId="2C32FB85" w14:textId="77777777" w:rsidR="0017439A" w:rsidRPr="0017439A" w:rsidRDefault="009440EA" w:rsidP="0017439A">
      <w:pPr>
        <w:pStyle w:val="Heading4"/>
        <w:spacing w:after="100"/>
        <w:rPr>
          <w:rFonts w:cs="Palatino"/>
        </w:rPr>
      </w:pPr>
      <w:r w:rsidRPr="00B074EB">
        <w:t>poverty not just about economic status</w:t>
      </w:r>
      <w:r w:rsidR="00B42C89" w:rsidRPr="00B074EB">
        <w:t>—think of it as having low ‘social capital’</w:t>
      </w:r>
    </w:p>
    <w:p w14:paraId="6D77E86E" w14:textId="35402803" w:rsidR="0017439A" w:rsidRPr="0017439A" w:rsidRDefault="0017439A" w:rsidP="0017439A">
      <w:pPr>
        <w:pStyle w:val="Heading5"/>
        <w:spacing w:after="100"/>
        <w:rPr>
          <w:rFonts w:cs="Palatino"/>
        </w:rPr>
      </w:pPr>
      <w:r>
        <w:rPr>
          <w:rFonts w:cs="Palatino"/>
        </w:rPr>
        <w:t>social capital is shown by family, sex, disability, performance</w:t>
      </w:r>
    </w:p>
    <w:p w14:paraId="34385FEC" w14:textId="3AE7E639" w:rsidR="0069407F" w:rsidRPr="0017439A" w:rsidRDefault="0069407F" w:rsidP="0017439A">
      <w:pPr>
        <w:pStyle w:val="Heading4"/>
        <w:spacing w:after="100"/>
        <w:rPr>
          <w:rFonts w:cs="Palatino"/>
        </w:rPr>
      </w:pPr>
      <w:r w:rsidRPr="00B074EB">
        <w:t>Joel Green: ‘In “evangelizing the poor,”...Jesus in the Third Gospel is concerned fundamentally with those defined as “them,” as outsiders—a social status that may or may not have economic roots.’</w:t>
      </w:r>
      <w:r w:rsidR="007C574C" w:rsidRPr="0017439A">
        <w:rPr>
          <w:rFonts w:cs="Palatino"/>
        </w:rPr>
        <w:t xml:space="preserve"> </w:t>
      </w:r>
      <w:r w:rsidRPr="0017439A">
        <w:rPr>
          <w:rFonts w:cs="Palatino"/>
        </w:rPr>
        <w:t>(Joel B. Green, ‘Good News to Whom? Jesus and the “Poor” in the Gospel of Luke’, 60).</w:t>
      </w:r>
    </w:p>
    <w:p w14:paraId="372417D4" w14:textId="5B8D3FDA" w:rsidR="00AF5EBF" w:rsidRPr="00B074EB" w:rsidRDefault="00AF5EBF" w:rsidP="0017439A">
      <w:pPr>
        <w:pStyle w:val="Heading5"/>
        <w:spacing w:after="100"/>
      </w:pPr>
      <w:r w:rsidRPr="00B074EB">
        <w:t>people called ‘poor’ are those forced to look to God because of their dire social situation, e.g. Ps</w:t>
      </w:r>
      <w:r w:rsidR="0017439A">
        <w:t>alm</w:t>
      </w:r>
      <w:r w:rsidRPr="00B074EB">
        <w:t>s 34:6 40:17; 70:5</w:t>
      </w:r>
    </w:p>
    <w:p w14:paraId="314918FE" w14:textId="565B36B6" w:rsidR="00AF5EBF" w:rsidRPr="00B074EB" w:rsidRDefault="00AF5EBF" w:rsidP="00496417">
      <w:pPr>
        <w:pStyle w:val="Heading5"/>
      </w:pPr>
      <w:r w:rsidRPr="00B074EB">
        <w:t xml:space="preserve">strong tradition in Scripture of powerful and wealthy people having a particular responsibility to people in </w:t>
      </w:r>
      <w:r w:rsidR="00E749B7" w:rsidRPr="00B074EB">
        <w:t>poverty</w:t>
      </w:r>
      <w:r w:rsidRPr="00B074EB">
        <w:t>, e.g. Mic</w:t>
      </w:r>
      <w:r w:rsidR="0017439A">
        <w:t>ah</w:t>
      </w:r>
      <w:r w:rsidRPr="00B074EB">
        <w:t xml:space="preserve"> 6:1; Lev</w:t>
      </w:r>
      <w:r w:rsidR="0017439A">
        <w:t>iticus</w:t>
      </w:r>
      <w:r w:rsidRPr="00B074EB">
        <w:t xml:space="preserve"> 23:22</w:t>
      </w:r>
      <w:r w:rsidR="001A0713" w:rsidRPr="00B074EB">
        <w:rPr>
          <w:rFonts w:cs="Palatino"/>
          <w:color w:val="000000"/>
          <w:szCs w:val="32"/>
        </w:rPr>
        <w:t xml:space="preserve">; </w:t>
      </w:r>
      <w:r w:rsidR="001A0713" w:rsidRPr="00B074EB">
        <w:rPr>
          <w:rFonts w:cs="Palatino"/>
          <w:color w:val="000000"/>
          <w:szCs w:val="28"/>
        </w:rPr>
        <w:t>Deut</w:t>
      </w:r>
      <w:r w:rsidR="0017439A">
        <w:rPr>
          <w:rFonts w:cs="Palatino"/>
          <w:color w:val="000000"/>
          <w:szCs w:val="28"/>
        </w:rPr>
        <w:t>eronomy </w:t>
      </w:r>
      <w:r w:rsidR="001A0713" w:rsidRPr="00B074EB">
        <w:rPr>
          <w:rFonts w:cs="Palatino"/>
          <w:color w:val="000000"/>
          <w:szCs w:val="28"/>
        </w:rPr>
        <w:t>15:</w:t>
      </w:r>
      <w:r w:rsidR="00496417" w:rsidRPr="00B074EB">
        <w:rPr>
          <w:rFonts w:cs="Palatino"/>
          <w:color w:val="000000"/>
          <w:szCs w:val="28"/>
        </w:rPr>
        <w:t>11</w:t>
      </w:r>
    </w:p>
    <w:p w14:paraId="0DD939DD" w14:textId="608952ED" w:rsidR="009440EA" w:rsidRPr="00B074EB" w:rsidRDefault="009440EA" w:rsidP="0017439A">
      <w:pPr>
        <w:pStyle w:val="Heading3"/>
        <w:spacing w:after="100"/>
        <w:rPr>
          <w:i/>
          <w:iCs/>
        </w:rPr>
      </w:pPr>
      <w:r w:rsidRPr="00B074EB">
        <w:rPr>
          <w:i/>
          <w:iCs/>
        </w:rPr>
        <w:t>birth narratives chs 1–2</w:t>
      </w:r>
    </w:p>
    <w:p w14:paraId="16469BF6" w14:textId="326379B7" w:rsidR="009F62C4" w:rsidRPr="00B074EB" w:rsidRDefault="0017439A" w:rsidP="0017439A">
      <w:pPr>
        <w:pStyle w:val="Heading4"/>
        <w:spacing w:after="100"/>
      </w:pPr>
      <w:r>
        <w:t xml:space="preserve">Mary’s </w:t>
      </w:r>
      <w:r w:rsidR="009F62C4" w:rsidRPr="0017439A">
        <w:rPr>
          <w:i/>
          <w:iCs/>
        </w:rPr>
        <w:t>Magnificat</w:t>
      </w:r>
      <w:r w:rsidR="009F62C4" w:rsidRPr="00B074EB">
        <w:t>: proud and mighty vs humble 1:51-53</w:t>
      </w:r>
    </w:p>
    <w:p w14:paraId="36C9A6BB" w14:textId="41BDF17D" w:rsidR="009440EA" w:rsidRPr="00B074EB" w:rsidRDefault="009440EA" w:rsidP="0017439A">
      <w:pPr>
        <w:pStyle w:val="Heading4"/>
        <w:spacing w:after="100"/>
      </w:pPr>
      <w:r w:rsidRPr="00B074EB">
        <w:t>Jesus born into a poor family: the doves</w:t>
      </w:r>
      <w:r w:rsidR="00212D3B" w:rsidRPr="00B074EB">
        <w:t xml:space="preserve"> 2:22-24; Lev</w:t>
      </w:r>
      <w:r w:rsidR="0017439A">
        <w:t>iticus</w:t>
      </w:r>
      <w:r w:rsidR="00212D3B" w:rsidRPr="00B074EB">
        <w:t xml:space="preserve"> 12:</w:t>
      </w:r>
      <w:r w:rsidR="00FE7CB2" w:rsidRPr="00B074EB">
        <w:t>6-8</w:t>
      </w:r>
    </w:p>
    <w:p w14:paraId="29E1DFB8" w14:textId="4B7D4239" w:rsidR="007C574C" w:rsidRPr="00B074EB" w:rsidRDefault="007C574C" w:rsidP="0017439A">
      <w:pPr>
        <w:pStyle w:val="Heading4"/>
        <w:spacing w:after="100"/>
      </w:pPr>
      <w:r w:rsidRPr="00B074EB">
        <w:t>Anna 2:36-38</w:t>
      </w:r>
      <w:r w:rsidR="00496417" w:rsidRPr="00B074EB">
        <w:t xml:space="preserve"> (Deut</w:t>
      </w:r>
      <w:r w:rsidR="0017439A">
        <w:t>eronomy</w:t>
      </w:r>
      <w:r w:rsidR="00496417" w:rsidRPr="00B074EB">
        <w:t xml:space="preserve"> 14:28-29; 27:19)</w:t>
      </w:r>
    </w:p>
    <w:p w14:paraId="2CBAFE3C" w14:textId="05159AE2" w:rsidR="009440EA" w:rsidRPr="00B074EB" w:rsidRDefault="00473B67" w:rsidP="0017439A">
      <w:pPr>
        <w:pStyle w:val="Heading3"/>
        <w:keepNext/>
        <w:spacing w:after="100"/>
        <w:rPr>
          <w:i/>
          <w:iCs/>
        </w:rPr>
      </w:pPr>
      <w:r w:rsidRPr="00B074EB">
        <w:rPr>
          <w:i/>
          <w:iCs/>
        </w:rPr>
        <w:t xml:space="preserve">the establishing of Jesus’ ministry in Galilee </w:t>
      </w:r>
      <w:r w:rsidR="009440EA" w:rsidRPr="00B074EB">
        <w:rPr>
          <w:i/>
          <w:iCs/>
        </w:rPr>
        <w:t>3:1–9:50</w:t>
      </w:r>
    </w:p>
    <w:p w14:paraId="627CC89A" w14:textId="2D4A80BF" w:rsidR="000F16E0" w:rsidRPr="00B074EB" w:rsidRDefault="009440EA" w:rsidP="0017439A">
      <w:pPr>
        <w:pStyle w:val="Heading4"/>
        <w:spacing w:after="100"/>
      </w:pPr>
      <w:r w:rsidRPr="00B074EB">
        <w:t>a programmatic statement in Nazareth</w:t>
      </w:r>
      <w:r w:rsidR="00496417" w:rsidRPr="00B074EB">
        <w:t xml:space="preserve"> 4:16-30 (Isa</w:t>
      </w:r>
      <w:r w:rsidR="0017439A">
        <w:t>iah</w:t>
      </w:r>
      <w:r w:rsidR="00496417" w:rsidRPr="00B074EB">
        <w:t xml:space="preserve"> 61:1-2), echoed 7:18-23</w:t>
      </w:r>
    </w:p>
    <w:p w14:paraId="31D0BF83" w14:textId="06E904B7" w:rsidR="00A32CB4" w:rsidRPr="00B074EB" w:rsidRDefault="00A32CB4" w:rsidP="0017439A">
      <w:pPr>
        <w:pStyle w:val="Heading4"/>
        <w:spacing w:after="100"/>
      </w:pPr>
      <w:r w:rsidRPr="00B074EB">
        <w:t>Jesus criticised for spending time with ‘tax collectors and others’ 5:29-30</w:t>
      </w:r>
      <w:r w:rsidR="009B438C" w:rsidRPr="00B074EB">
        <w:t xml:space="preserve"> with 31-32</w:t>
      </w:r>
    </w:p>
    <w:p w14:paraId="175B3D28" w14:textId="674F3900" w:rsidR="002B72D1" w:rsidRPr="00B074EB" w:rsidRDefault="009440EA" w:rsidP="0017439A">
      <w:pPr>
        <w:pStyle w:val="Heading4"/>
        <w:spacing w:after="100"/>
      </w:pPr>
      <w:r w:rsidRPr="00B074EB">
        <w:t xml:space="preserve">sermon on </w:t>
      </w:r>
      <w:r w:rsidR="0017439A">
        <w:t xml:space="preserve">the </w:t>
      </w:r>
      <w:r w:rsidRPr="00B074EB">
        <w:t>plain</w:t>
      </w:r>
      <w:r w:rsidR="009B438C" w:rsidRPr="00B074EB">
        <w:t xml:space="preserve">: </w:t>
      </w:r>
      <w:r w:rsidR="009F62C4" w:rsidRPr="00B074EB">
        <w:t xml:space="preserve">blessing and woe </w:t>
      </w:r>
      <w:r w:rsidRPr="00B074EB">
        <w:t>6:20</w:t>
      </w:r>
      <w:r w:rsidR="009B438C" w:rsidRPr="00B074EB">
        <w:t>-22 (cf. 6:17; 19:37)</w:t>
      </w:r>
      <w:r w:rsidR="009F62C4" w:rsidRPr="00B074EB">
        <w:t>, 24</w:t>
      </w:r>
      <w:r w:rsidR="009B438C" w:rsidRPr="00B074EB">
        <w:t>-26; note vv 27-36</w:t>
      </w:r>
    </w:p>
    <w:p w14:paraId="6AF2F48F" w14:textId="2EB01D8C" w:rsidR="00E67750" w:rsidRPr="00B074EB" w:rsidRDefault="00E67750" w:rsidP="0017439A">
      <w:pPr>
        <w:pStyle w:val="Heading4"/>
        <w:spacing w:after="100"/>
      </w:pPr>
      <w:r w:rsidRPr="00B074EB">
        <w:t>children 9:46-48</w:t>
      </w:r>
    </w:p>
    <w:p w14:paraId="6F7BBC58" w14:textId="7A3BEE4F" w:rsidR="009440EA" w:rsidRPr="00B074EB" w:rsidRDefault="00473B67" w:rsidP="0017439A">
      <w:pPr>
        <w:pStyle w:val="Heading3"/>
        <w:keepNext/>
        <w:spacing w:after="100"/>
        <w:rPr>
          <w:i/>
          <w:iCs/>
        </w:rPr>
      </w:pPr>
      <w:r w:rsidRPr="00B074EB">
        <w:rPr>
          <w:i/>
          <w:iCs/>
        </w:rPr>
        <w:t xml:space="preserve">the journey to Jerusalem </w:t>
      </w:r>
      <w:r w:rsidR="009440EA" w:rsidRPr="00B074EB">
        <w:rPr>
          <w:i/>
          <w:iCs/>
        </w:rPr>
        <w:t>9:51–19:44</w:t>
      </w:r>
    </w:p>
    <w:p w14:paraId="3391371E" w14:textId="48F8F779" w:rsidR="00E67750" w:rsidRPr="00B074EB" w:rsidRDefault="00E67750" w:rsidP="0017439A">
      <w:pPr>
        <w:pStyle w:val="Heading4"/>
        <w:spacing w:after="100"/>
      </w:pPr>
      <w:r w:rsidRPr="00B074EB">
        <w:t xml:space="preserve">no fixed abode </w:t>
      </w:r>
      <w:r w:rsidR="00837664" w:rsidRPr="00B074EB">
        <w:t xml:space="preserve">and dependent on others </w:t>
      </w:r>
      <w:r w:rsidRPr="00B074EB">
        <w:t>9:</w:t>
      </w:r>
      <w:r w:rsidR="00837664" w:rsidRPr="00B074EB">
        <w:t>57-58; 10:5-8</w:t>
      </w:r>
    </w:p>
    <w:p w14:paraId="6406B195" w14:textId="6FB4B69A" w:rsidR="00837664" w:rsidRPr="00B074EB" w:rsidRDefault="00837664" w:rsidP="0017439A">
      <w:pPr>
        <w:pStyle w:val="Heading4"/>
        <w:spacing w:after="100"/>
      </w:pPr>
      <w:r w:rsidRPr="00B074EB">
        <w:t>be a neighbour to those in need</w:t>
      </w:r>
      <w:r w:rsidR="009B438C" w:rsidRPr="00B074EB">
        <w:t xml:space="preserve"> </w:t>
      </w:r>
      <w:r w:rsidRPr="00B074EB">
        <w:t>10:25-37</w:t>
      </w:r>
    </w:p>
    <w:p w14:paraId="2E8C6016" w14:textId="37EF6045" w:rsidR="00837664" w:rsidRPr="00B074EB" w:rsidRDefault="00837664" w:rsidP="0017439A">
      <w:pPr>
        <w:pStyle w:val="Heading4"/>
        <w:spacing w:after="100"/>
      </w:pPr>
      <w:r w:rsidRPr="00B074EB">
        <w:t>disciples need to pray for their bread to be provided 11:3</w:t>
      </w:r>
    </w:p>
    <w:p w14:paraId="754D1121" w14:textId="21ECE4E6" w:rsidR="00837664" w:rsidRPr="00B074EB" w:rsidRDefault="00837664" w:rsidP="0017439A">
      <w:pPr>
        <w:pStyle w:val="Heading4"/>
        <w:spacing w:after="100"/>
      </w:pPr>
      <w:r w:rsidRPr="00B074EB">
        <w:t>the rich fool 12:13-14, 15-21</w:t>
      </w:r>
      <w:r w:rsidR="009B438C" w:rsidRPr="00B074EB">
        <w:t>, leading to 12:22-31, 32-34</w:t>
      </w:r>
    </w:p>
    <w:p w14:paraId="2D1BFA1A" w14:textId="34F3F11F" w:rsidR="00FA149D" w:rsidRPr="00B074EB" w:rsidRDefault="00FA149D" w:rsidP="0017439A">
      <w:pPr>
        <w:pStyle w:val="Heading4"/>
        <w:spacing w:after="100"/>
      </w:pPr>
      <w:r w:rsidRPr="00B074EB">
        <w:t xml:space="preserve">similar sequence in </w:t>
      </w:r>
      <w:r w:rsidR="00E749B7" w:rsidRPr="00B074EB">
        <w:t>ch.</w:t>
      </w:r>
      <w:r w:rsidR="000D043E" w:rsidRPr="00B074EB">
        <w:t xml:space="preserve"> </w:t>
      </w:r>
      <w:r w:rsidRPr="00B074EB">
        <w:t>14</w:t>
      </w:r>
      <w:r w:rsidR="009B438C" w:rsidRPr="00B074EB">
        <w:t>: v 7 leading to vv 8-11 followed by vv 12-14, 16-24</w:t>
      </w:r>
    </w:p>
    <w:p w14:paraId="4457D533" w14:textId="3F1CA3D3" w:rsidR="009440EA" w:rsidRPr="00B074EB" w:rsidRDefault="009440EA" w:rsidP="0017439A">
      <w:pPr>
        <w:pStyle w:val="Heading4"/>
        <w:spacing w:after="100"/>
      </w:pPr>
      <w:r w:rsidRPr="00B074EB">
        <w:t>rich man and Lazarus 16:19-31</w:t>
      </w:r>
      <w:r w:rsidR="009B438C" w:rsidRPr="00B074EB">
        <w:t>; cf. 16:9</w:t>
      </w:r>
    </w:p>
    <w:p w14:paraId="256DE41D" w14:textId="1243B035" w:rsidR="000D043E" w:rsidRPr="00B074EB" w:rsidRDefault="000D043E" w:rsidP="009B438C">
      <w:pPr>
        <w:pStyle w:val="Heading4"/>
      </w:pPr>
      <w:r w:rsidRPr="00B074EB">
        <w:t xml:space="preserve">Jesus and </w:t>
      </w:r>
      <w:r w:rsidR="00E749B7" w:rsidRPr="00B074EB">
        <w:t>Zacchaeus</w:t>
      </w:r>
      <w:r w:rsidRPr="00B074EB">
        <w:t xml:space="preserve"> 19:1-10</w:t>
      </w:r>
      <w:r w:rsidR="009B438C" w:rsidRPr="00B074EB">
        <w:t xml:space="preserve"> followed by vv 11-27, 28-35</w:t>
      </w:r>
    </w:p>
    <w:p w14:paraId="47458400" w14:textId="2DD812E2" w:rsidR="00C146C1" w:rsidRPr="00B074EB" w:rsidRDefault="00C146C1" w:rsidP="009B438C">
      <w:pPr>
        <w:pStyle w:val="Heading3"/>
        <w:rPr>
          <w:i/>
          <w:iCs/>
        </w:rPr>
      </w:pPr>
      <w:r w:rsidRPr="00B074EB">
        <w:rPr>
          <w:i/>
          <w:iCs/>
        </w:rPr>
        <w:lastRenderedPageBreak/>
        <w:t>the last week 19:45–24:53</w:t>
      </w:r>
    </w:p>
    <w:p w14:paraId="55593C05" w14:textId="0CC68E2A" w:rsidR="00C146C1" w:rsidRPr="00B074EB" w:rsidRDefault="00621A66" w:rsidP="009B438C">
      <w:pPr>
        <w:pStyle w:val="Heading4"/>
      </w:pPr>
      <w:r w:rsidRPr="00B074EB">
        <w:t>the question about paying taxes 20:20-26</w:t>
      </w:r>
    </w:p>
    <w:p w14:paraId="6871EF6F" w14:textId="786B4657" w:rsidR="00621A66" w:rsidRPr="00B074EB" w:rsidRDefault="00621A66" w:rsidP="009B438C">
      <w:pPr>
        <w:pStyle w:val="Heading4"/>
      </w:pPr>
      <w:r w:rsidRPr="00B074EB">
        <w:t>the widow who gives ‘all she has’ 21</w:t>
      </w:r>
      <w:r w:rsidR="009B438C" w:rsidRPr="00B074EB">
        <w:t>:1-4 with 20:45-47 (cf. 18:1-3)</w:t>
      </w:r>
    </w:p>
    <w:p w14:paraId="18C3650F" w14:textId="46767602" w:rsidR="00FB4DF5" w:rsidRPr="00B074EB" w:rsidRDefault="00FB4DF5" w:rsidP="009B438C">
      <w:pPr>
        <w:pStyle w:val="Heading4"/>
      </w:pPr>
      <w:r w:rsidRPr="00B074EB">
        <w:t>Judas 22:3-6</w:t>
      </w:r>
    </w:p>
    <w:p w14:paraId="3D766500" w14:textId="2D9A3D3A" w:rsidR="00FB4DF5" w:rsidRPr="00B074EB" w:rsidRDefault="00FB4DF5" w:rsidP="009B438C">
      <w:pPr>
        <w:pStyle w:val="Heading4"/>
      </w:pPr>
      <w:r w:rsidRPr="00B074EB">
        <w:t xml:space="preserve">a place </w:t>
      </w:r>
      <w:r w:rsidR="009B438C" w:rsidRPr="00B074EB">
        <w:t xml:space="preserve">for Jesus </w:t>
      </w:r>
      <w:r w:rsidRPr="00B074EB">
        <w:t>to eat the passover with his disciples 22:7-13</w:t>
      </w:r>
      <w:r w:rsidR="009B438C" w:rsidRPr="00B074EB">
        <w:t xml:space="preserve"> leading to vv 24-30</w:t>
      </w:r>
    </w:p>
    <w:p w14:paraId="691C00AE" w14:textId="4BADFDD9" w:rsidR="00EB30ED" w:rsidRPr="00B074EB" w:rsidRDefault="00EB30ED" w:rsidP="009B438C">
      <w:pPr>
        <w:pStyle w:val="Heading4"/>
      </w:pPr>
      <w:r w:rsidRPr="00B074EB">
        <w:t xml:space="preserve">Jesus associated </w:t>
      </w:r>
      <w:r w:rsidR="009B438C" w:rsidRPr="00B074EB">
        <w:t xml:space="preserve">in his death </w:t>
      </w:r>
      <w:r w:rsidRPr="00B074EB">
        <w:t>with two criminals 23:39-41</w:t>
      </w:r>
    </w:p>
    <w:sectPr w:rsidR="00EB30ED" w:rsidRPr="00B074EB" w:rsidSect="00475302">
      <w:headerReference w:type="default" r:id="rId7"/>
      <w:footerReference w:type="default" r:id="rId8"/>
      <w:footerReference w:type="first" r:id="rId9"/>
      <w:pgSz w:w="11900" w:h="16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E7D1" w14:textId="77777777" w:rsidR="00E840AE" w:rsidRDefault="00E840AE" w:rsidP="000F16E0">
      <w:pPr>
        <w:spacing w:after="0"/>
      </w:pPr>
      <w:r>
        <w:separator/>
      </w:r>
    </w:p>
  </w:endnote>
  <w:endnote w:type="continuationSeparator" w:id="0">
    <w:p w14:paraId="2CA9B7AC" w14:textId="77777777" w:rsidR="00E840AE" w:rsidRDefault="00E840AE" w:rsidP="000F16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BL BibLit">
    <w:panose1 w:val="02000000000000000000"/>
    <w:charset w:val="B1"/>
    <w:family w:val="auto"/>
    <w:pitch w:val="variable"/>
    <w:sig w:usb0="E00008FF" w:usb1="5201E0EB" w:usb2="02000020" w:usb3="00000000" w:csb0="000000B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entium Basic">
    <w:altName w:val="Helvetica Neue Light"/>
    <w:panose1 w:val="02000503060000020004"/>
    <w:charset w:val="4D"/>
    <w:family w:val="auto"/>
    <w:pitch w:val="variable"/>
    <w:sig w:usb0="E00000FF" w:usb1="00000003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9A8F" w14:textId="3D0E7188" w:rsidR="00262ADF" w:rsidRPr="00B074EB" w:rsidRDefault="00F025A3" w:rsidP="00F025A3">
    <w:pPr>
      <w:pStyle w:val="Footer"/>
      <w:tabs>
        <w:tab w:val="clear" w:pos="4513"/>
      </w:tabs>
      <w:spacing w:before="240"/>
    </w:pPr>
    <w:r w:rsidRPr="00B074EB">
      <w:t>Steve Walton &lt;steve.walton@trinitycollegebristol.ac.uk&gt;</w:t>
    </w:r>
    <w:r w:rsidRPr="00B074EB">
      <w:tab/>
    </w:r>
    <w:r w:rsidRPr="00B074EB">
      <w:rPr>
        <w:i/>
        <w:iCs/>
      </w:rPr>
      <w:t>September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0841" w14:textId="1F47A719" w:rsidR="00262ADF" w:rsidRPr="00B074EB" w:rsidRDefault="00262ADF" w:rsidP="00262ADF">
    <w:pPr>
      <w:pStyle w:val="Footer"/>
      <w:tabs>
        <w:tab w:val="clear" w:pos="4513"/>
      </w:tabs>
      <w:spacing w:before="240"/>
    </w:pPr>
    <w:bookmarkStart w:id="1" w:name="_Hlk528580248"/>
    <w:bookmarkStart w:id="2" w:name="_Hlk175824643"/>
    <w:bookmarkStart w:id="3" w:name="_Hlk175824731"/>
    <w:r w:rsidRPr="00B074EB">
      <w:t>Steve Walton &lt;steve.walton@</w:t>
    </w:r>
    <w:r w:rsidR="00F025A3" w:rsidRPr="00B074EB">
      <w:t>trinitycollegebristol.ac.uk</w:t>
    </w:r>
    <w:r w:rsidRPr="00B074EB">
      <w:t>&gt;</w:t>
    </w:r>
    <w:r w:rsidRPr="00B074EB">
      <w:tab/>
    </w:r>
    <w:bookmarkEnd w:id="1"/>
    <w:r w:rsidR="00F025A3" w:rsidRPr="00B074EB">
      <w:rPr>
        <w:i/>
        <w:iCs/>
      </w:rPr>
      <w:t>September 2024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0ECC" w14:textId="77777777" w:rsidR="00E840AE" w:rsidRDefault="00E840AE" w:rsidP="000F16E0">
      <w:pPr>
        <w:spacing w:after="0"/>
      </w:pPr>
      <w:r>
        <w:separator/>
      </w:r>
    </w:p>
  </w:footnote>
  <w:footnote w:type="continuationSeparator" w:id="0">
    <w:p w14:paraId="11A13B18" w14:textId="77777777" w:rsidR="00E840AE" w:rsidRDefault="00E840AE" w:rsidP="000F16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3C18C" w14:textId="29745B66" w:rsidR="00262ADF" w:rsidRPr="00B074EB" w:rsidRDefault="00B074EB" w:rsidP="00B074EB">
    <w:pPr>
      <w:pStyle w:val="Header"/>
      <w:tabs>
        <w:tab w:val="clear" w:pos="4513"/>
      </w:tabs>
      <w:spacing w:after="240"/>
      <w:jc w:val="center"/>
      <w:rPr>
        <w:i/>
        <w:iCs/>
      </w:rPr>
    </w:pPr>
    <w:r w:rsidRPr="00B074EB">
      <w:rPr>
        <w:i/>
        <w:iCs/>
      </w:rPr>
      <w:t>Overvidew of Luke/</w:t>
    </w:r>
    <w:r w:rsidR="00262ADF" w:rsidRPr="00B074EB">
      <w:rPr>
        <w:i/>
        <w:iCs/>
      </w:rPr>
      <w:t xml:space="preserve">page </w:t>
    </w:r>
    <w:r w:rsidR="00262ADF" w:rsidRPr="00B074EB">
      <w:rPr>
        <w:i/>
        <w:iCs/>
      </w:rPr>
      <w:fldChar w:fldCharType="begin"/>
    </w:r>
    <w:r w:rsidR="00262ADF" w:rsidRPr="00B074EB">
      <w:rPr>
        <w:i/>
        <w:iCs/>
      </w:rPr>
      <w:instrText xml:space="preserve"> PAGE  \* MERGEFORMAT </w:instrText>
    </w:r>
    <w:r w:rsidR="00262ADF" w:rsidRPr="00B074EB">
      <w:rPr>
        <w:i/>
        <w:iCs/>
      </w:rPr>
      <w:fldChar w:fldCharType="separate"/>
    </w:r>
    <w:r w:rsidR="00262ADF" w:rsidRPr="00B074EB">
      <w:rPr>
        <w:i/>
        <w:iCs/>
        <w:noProof/>
      </w:rPr>
      <w:t>2</w:t>
    </w:r>
    <w:r w:rsidR="00262ADF" w:rsidRPr="00B074EB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8638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DA31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D8A1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08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44A3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A43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60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546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29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74381"/>
    <w:multiLevelType w:val="hybridMultilevel"/>
    <w:tmpl w:val="2ACACF28"/>
    <w:lvl w:ilvl="0" w:tplc="206E669E">
      <w:start w:val="5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E1410"/>
    <w:multiLevelType w:val="multilevel"/>
    <w:tmpl w:val="9B7A3432"/>
    <w:lvl w:ilvl="0">
      <w:start w:val="1"/>
      <w:numFmt w:val="decimal"/>
      <w:pStyle w:val="Autho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1A1D32"/>
    <w:multiLevelType w:val="hybridMultilevel"/>
    <w:tmpl w:val="6FE415D2"/>
    <w:lvl w:ilvl="0" w:tplc="87B6DD7C">
      <w:start w:val="1"/>
      <w:numFmt w:val="bullet"/>
      <w:pStyle w:val="Heading4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671045"/>
    <w:multiLevelType w:val="hybridMultilevel"/>
    <w:tmpl w:val="1C80A13A"/>
    <w:lvl w:ilvl="0" w:tplc="A69E7A62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64E1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ECF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AF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21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8F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6F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2E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CAC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75B37"/>
    <w:multiLevelType w:val="hybridMultilevel"/>
    <w:tmpl w:val="D53C1464"/>
    <w:lvl w:ilvl="0" w:tplc="BBC4E9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9AC029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2" w:tplc="94A2B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3" w:tplc="03B2FB8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</w:rPr>
    </w:lvl>
    <w:lvl w:ilvl="4" w:tplc="69F2C4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09AF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6862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93462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7AEE1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BE6CF0"/>
    <w:multiLevelType w:val="hybridMultilevel"/>
    <w:tmpl w:val="41D8836E"/>
    <w:lvl w:ilvl="0" w:tplc="944A6C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A59F7"/>
    <w:multiLevelType w:val="hybridMultilevel"/>
    <w:tmpl w:val="6368F660"/>
    <w:lvl w:ilvl="0" w:tplc="8506D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0A3"/>
    <w:multiLevelType w:val="hybridMultilevel"/>
    <w:tmpl w:val="5F6ADD3A"/>
    <w:lvl w:ilvl="0" w:tplc="007CE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939183">
    <w:abstractNumId w:val="17"/>
  </w:num>
  <w:num w:numId="2" w16cid:durableId="473718468">
    <w:abstractNumId w:val="17"/>
  </w:num>
  <w:num w:numId="3" w16cid:durableId="1084105675">
    <w:abstractNumId w:val="17"/>
  </w:num>
  <w:num w:numId="4" w16cid:durableId="1676617484">
    <w:abstractNumId w:val="17"/>
  </w:num>
  <w:num w:numId="5" w16cid:durableId="665547933">
    <w:abstractNumId w:val="17"/>
  </w:num>
  <w:num w:numId="6" w16cid:durableId="1287546854">
    <w:abstractNumId w:val="17"/>
  </w:num>
  <w:num w:numId="7" w16cid:durableId="83572707">
    <w:abstractNumId w:val="17"/>
  </w:num>
  <w:num w:numId="8" w16cid:durableId="395518426">
    <w:abstractNumId w:val="15"/>
  </w:num>
  <w:num w:numId="9" w16cid:durableId="2899026">
    <w:abstractNumId w:val="11"/>
  </w:num>
  <w:num w:numId="10" w16cid:durableId="1881476459">
    <w:abstractNumId w:val="16"/>
  </w:num>
  <w:num w:numId="11" w16cid:durableId="168525299">
    <w:abstractNumId w:val="13"/>
  </w:num>
  <w:num w:numId="12" w16cid:durableId="1830705629">
    <w:abstractNumId w:val="14"/>
  </w:num>
  <w:num w:numId="13" w16cid:durableId="1656493689">
    <w:abstractNumId w:val="12"/>
  </w:num>
  <w:num w:numId="14" w16cid:durableId="1628469267">
    <w:abstractNumId w:val="10"/>
  </w:num>
  <w:num w:numId="15" w16cid:durableId="1500581484">
    <w:abstractNumId w:val="0"/>
  </w:num>
  <w:num w:numId="16" w16cid:durableId="492380094">
    <w:abstractNumId w:val="1"/>
  </w:num>
  <w:num w:numId="17" w16cid:durableId="1693385016">
    <w:abstractNumId w:val="2"/>
  </w:num>
  <w:num w:numId="18" w16cid:durableId="1363750443">
    <w:abstractNumId w:val="3"/>
  </w:num>
  <w:num w:numId="19" w16cid:durableId="1843544298">
    <w:abstractNumId w:val="8"/>
  </w:num>
  <w:num w:numId="20" w16cid:durableId="1673682286">
    <w:abstractNumId w:val="4"/>
  </w:num>
  <w:num w:numId="21" w16cid:durableId="1868566919">
    <w:abstractNumId w:val="5"/>
  </w:num>
  <w:num w:numId="22" w16cid:durableId="43063003">
    <w:abstractNumId w:val="6"/>
  </w:num>
  <w:num w:numId="23" w16cid:durableId="1965967387">
    <w:abstractNumId w:val="7"/>
  </w:num>
  <w:num w:numId="24" w16cid:durableId="805659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E0"/>
    <w:rsid w:val="00000792"/>
    <w:rsid w:val="0000264B"/>
    <w:rsid w:val="00006B3A"/>
    <w:rsid w:val="00023C4E"/>
    <w:rsid w:val="00023D1C"/>
    <w:rsid w:val="00041253"/>
    <w:rsid w:val="00041A72"/>
    <w:rsid w:val="000434D2"/>
    <w:rsid w:val="00055AEA"/>
    <w:rsid w:val="00055F51"/>
    <w:rsid w:val="0005732F"/>
    <w:rsid w:val="00057D05"/>
    <w:rsid w:val="00060A77"/>
    <w:rsid w:val="0006169A"/>
    <w:rsid w:val="00071252"/>
    <w:rsid w:val="000815F5"/>
    <w:rsid w:val="000942AC"/>
    <w:rsid w:val="000A63BF"/>
    <w:rsid w:val="000A63F6"/>
    <w:rsid w:val="000B425B"/>
    <w:rsid w:val="000C4F2A"/>
    <w:rsid w:val="000C555A"/>
    <w:rsid w:val="000C5F40"/>
    <w:rsid w:val="000D02CD"/>
    <w:rsid w:val="000D043E"/>
    <w:rsid w:val="000D68FB"/>
    <w:rsid w:val="000D721A"/>
    <w:rsid w:val="000E1E01"/>
    <w:rsid w:val="000E39BD"/>
    <w:rsid w:val="000E7F32"/>
    <w:rsid w:val="000F05E4"/>
    <w:rsid w:val="000F16E0"/>
    <w:rsid w:val="000F4F44"/>
    <w:rsid w:val="000F52E2"/>
    <w:rsid w:val="0011585C"/>
    <w:rsid w:val="00116395"/>
    <w:rsid w:val="00117D89"/>
    <w:rsid w:val="00127A3A"/>
    <w:rsid w:val="0013400D"/>
    <w:rsid w:val="00136F31"/>
    <w:rsid w:val="001424AB"/>
    <w:rsid w:val="0014252D"/>
    <w:rsid w:val="001518B0"/>
    <w:rsid w:val="0015350E"/>
    <w:rsid w:val="00161C1A"/>
    <w:rsid w:val="00165FED"/>
    <w:rsid w:val="0017439A"/>
    <w:rsid w:val="00174EBE"/>
    <w:rsid w:val="00181A1C"/>
    <w:rsid w:val="001843A6"/>
    <w:rsid w:val="00184B80"/>
    <w:rsid w:val="00193459"/>
    <w:rsid w:val="00193519"/>
    <w:rsid w:val="001A0713"/>
    <w:rsid w:val="001B25FA"/>
    <w:rsid w:val="001C4CBD"/>
    <w:rsid w:val="001E4B81"/>
    <w:rsid w:val="001F020A"/>
    <w:rsid w:val="001F1117"/>
    <w:rsid w:val="00200870"/>
    <w:rsid w:val="00212D3B"/>
    <w:rsid w:val="00216AE8"/>
    <w:rsid w:val="0021762A"/>
    <w:rsid w:val="00231882"/>
    <w:rsid w:val="002477CD"/>
    <w:rsid w:val="00254038"/>
    <w:rsid w:val="00257A97"/>
    <w:rsid w:val="00260B65"/>
    <w:rsid w:val="00262ADF"/>
    <w:rsid w:val="002672E9"/>
    <w:rsid w:val="0027102B"/>
    <w:rsid w:val="00273B91"/>
    <w:rsid w:val="00273FEC"/>
    <w:rsid w:val="00282998"/>
    <w:rsid w:val="002837C4"/>
    <w:rsid w:val="00285BB0"/>
    <w:rsid w:val="002868E8"/>
    <w:rsid w:val="00287EDE"/>
    <w:rsid w:val="0029143E"/>
    <w:rsid w:val="00296D38"/>
    <w:rsid w:val="002B3BC1"/>
    <w:rsid w:val="002B6D58"/>
    <w:rsid w:val="002B72D1"/>
    <w:rsid w:val="002C2046"/>
    <w:rsid w:val="002D11F2"/>
    <w:rsid w:val="002D2B54"/>
    <w:rsid w:val="002D639A"/>
    <w:rsid w:val="002D6723"/>
    <w:rsid w:val="002E0D07"/>
    <w:rsid w:val="002E40C6"/>
    <w:rsid w:val="002F1401"/>
    <w:rsid w:val="002F4B39"/>
    <w:rsid w:val="002F7746"/>
    <w:rsid w:val="00301FEA"/>
    <w:rsid w:val="00302F31"/>
    <w:rsid w:val="00303061"/>
    <w:rsid w:val="003064A2"/>
    <w:rsid w:val="00324342"/>
    <w:rsid w:val="00344A24"/>
    <w:rsid w:val="003732D6"/>
    <w:rsid w:val="003733D4"/>
    <w:rsid w:val="0037504A"/>
    <w:rsid w:val="00380063"/>
    <w:rsid w:val="00385CC8"/>
    <w:rsid w:val="00387A56"/>
    <w:rsid w:val="003A6191"/>
    <w:rsid w:val="003B0F4C"/>
    <w:rsid w:val="003B2083"/>
    <w:rsid w:val="003B5A02"/>
    <w:rsid w:val="003E4DD0"/>
    <w:rsid w:val="003E6057"/>
    <w:rsid w:val="00405BDC"/>
    <w:rsid w:val="0040726D"/>
    <w:rsid w:val="00441A0F"/>
    <w:rsid w:val="00443335"/>
    <w:rsid w:val="00444C06"/>
    <w:rsid w:val="00447FB6"/>
    <w:rsid w:val="00457800"/>
    <w:rsid w:val="004578E5"/>
    <w:rsid w:val="004604E0"/>
    <w:rsid w:val="00462D8D"/>
    <w:rsid w:val="00465F00"/>
    <w:rsid w:val="00473B67"/>
    <w:rsid w:val="00475302"/>
    <w:rsid w:val="004760F2"/>
    <w:rsid w:val="004810DF"/>
    <w:rsid w:val="00486070"/>
    <w:rsid w:val="00491780"/>
    <w:rsid w:val="00496417"/>
    <w:rsid w:val="004A041C"/>
    <w:rsid w:val="004A3C88"/>
    <w:rsid w:val="004B57D3"/>
    <w:rsid w:val="004C63AC"/>
    <w:rsid w:val="004C646B"/>
    <w:rsid w:val="004D36B6"/>
    <w:rsid w:val="004F0894"/>
    <w:rsid w:val="004F0B2F"/>
    <w:rsid w:val="00503416"/>
    <w:rsid w:val="0050431B"/>
    <w:rsid w:val="005108A1"/>
    <w:rsid w:val="00514FA2"/>
    <w:rsid w:val="00520EA2"/>
    <w:rsid w:val="00522E3A"/>
    <w:rsid w:val="005312B1"/>
    <w:rsid w:val="005601F9"/>
    <w:rsid w:val="00561F65"/>
    <w:rsid w:val="00563EF6"/>
    <w:rsid w:val="0057341F"/>
    <w:rsid w:val="0057427C"/>
    <w:rsid w:val="0057524A"/>
    <w:rsid w:val="005814A1"/>
    <w:rsid w:val="00585633"/>
    <w:rsid w:val="00586364"/>
    <w:rsid w:val="00591817"/>
    <w:rsid w:val="005A3A1E"/>
    <w:rsid w:val="005B2964"/>
    <w:rsid w:val="005B3933"/>
    <w:rsid w:val="005B40A4"/>
    <w:rsid w:val="005E4F72"/>
    <w:rsid w:val="005E508D"/>
    <w:rsid w:val="005E7D08"/>
    <w:rsid w:val="005F0A17"/>
    <w:rsid w:val="005F3169"/>
    <w:rsid w:val="005F783B"/>
    <w:rsid w:val="00621A66"/>
    <w:rsid w:val="00626060"/>
    <w:rsid w:val="0062666C"/>
    <w:rsid w:val="006269AF"/>
    <w:rsid w:val="0063215C"/>
    <w:rsid w:val="006328F8"/>
    <w:rsid w:val="00633DD9"/>
    <w:rsid w:val="00660C3F"/>
    <w:rsid w:val="0066253B"/>
    <w:rsid w:val="006629E4"/>
    <w:rsid w:val="00664B36"/>
    <w:rsid w:val="00667EA0"/>
    <w:rsid w:val="00690B9D"/>
    <w:rsid w:val="00691F9F"/>
    <w:rsid w:val="0069407F"/>
    <w:rsid w:val="006A0C60"/>
    <w:rsid w:val="006A57CD"/>
    <w:rsid w:val="006B1831"/>
    <w:rsid w:val="006B3B17"/>
    <w:rsid w:val="006C4C39"/>
    <w:rsid w:val="006C5A5F"/>
    <w:rsid w:val="006D5809"/>
    <w:rsid w:val="006E05A5"/>
    <w:rsid w:val="006E552B"/>
    <w:rsid w:val="006F3BD8"/>
    <w:rsid w:val="006F77D9"/>
    <w:rsid w:val="007052DF"/>
    <w:rsid w:val="00706975"/>
    <w:rsid w:val="00710D31"/>
    <w:rsid w:val="007146D6"/>
    <w:rsid w:val="007152EA"/>
    <w:rsid w:val="00717DE1"/>
    <w:rsid w:val="007365D7"/>
    <w:rsid w:val="0074241F"/>
    <w:rsid w:val="007446B6"/>
    <w:rsid w:val="00745C3A"/>
    <w:rsid w:val="007650CF"/>
    <w:rsid w:val="00773D03"/>
    <w:rsid w:val="00777428"/>
    <w:rsid w:val="00782AEE"/>
    <w:rsid w:val="00792375"/>
    <w:rsid w:val="00792FD5"/>
    <w:rsid w:val="007A59DC"/>
    <w:rsid w:val="007A6D03"/>
    <w:rsid w:val="007A7955"/>
    <w:rsid w:val="007C574C"/>
    <w:rsid w:val="007C6D9F"/>
    <w:rsid w:val="007E719C"/>
    <w:rsid w:val="007F118F"/>
    <w:rsid w:val="007F3347"/>
    <w:rsid w:val="00800ACA"/>
    <w:rsid w:val="00803614"/>
    <w:rsid w:val="00814F44"/>
    <w:rsid w:val="008265C4"/>
    <w:rsid w:val="008274D3"/>
    <w:rsid w:val="00827914"/>
    <w:rsid w:val="00833387"/>
    <w:rsid w:val="00836BB6"/>
    <w:rsid w:val="00837664"/>
    <w:rsid w:val="00840B61"/>
    <w:rsid w:val="00854954"/>
    <w:rsid w:val="008640E3"/>
    <w:rsid w:val="00865463"/>
    <w:rsid w:val="008670EE"/>
    <w:rsid w:val="008673CA"/>
    <w:rsid w:val="00874B37"/>
    <w:rsid w:val="00876EAC"/>
    <w:rsid w:val="00880439"/>
    <w:rsid w:val="00880D12"/>
    <w:rsid w:val="0088600C"/>
    <w:rsid w:val="008926F0"/>
    <w:rsid w:val="0089401A"/>
    <w:rsid w:val="008955FB"/>
    <w:rsid w:val="008A14B0"/>
    <w:rsid w:val="008A1773"/>
    <w:rsid w:val="008A3EE8"/>
    <w:rsid w:val="008B0258"/>
    <w:rsid w:val="008B3034"/>
    <w:rsid w:val="008C6516"/>
    <w:rsid w:val="008D4718"/>
    <w:rsid w:val="008E2B61"/>
    <w:rsid w:val="008E5915"/>
    <w:rsid w:val="008E6782"/>
    <w:rsid w:val="008F0A42"/>
    <w:rsid w:val="008F65D3"/>
    <w:rsid w:val="00901E71"/>
    <w:rsid w:val="0090393C"/>
    <w:rsid w:val="0090559E"/>
    <w:rsid w:val="00907937"/>
    <w:rsid w:val="00922EF1"/>
    <w:rsid w:val="00924D29"/>
    <w:rsid w:val="00924FF7"/>
    <w:rsid w:val="00937C01"/>
    <w:rsid w:val="00937D69"/>
    <w:rsid w:val="009440EA"/>
    <w:rsid w:val="00945B0D"/>
    <w:rsid w:val="00946D55"/>
    <w:rsid w:val="00955541"/>
    <w:rsid w:val="009624B1"/>
    <w:rsid w:val="00975A46"/>
    <w:rsid w:val="00977EEE"/>
    <w:rsid w:val="00982369"/>
    <w:rsid w:val="00992261"/>
    <w:rsid w:val="00993EED"/>
    <w:rsid w:val="009A17B4"/>
    <w:rsid w:val="009B1591"/>
    <w:rsid w:val="009B438C"/>
    <w:rsid w:val="009B716F"/>
    <w:rsid w:val="009B7E34"/>
    <w:rsid w:val="009C5F2F"/>
    <w:rsid w:val="009F391D"/>
    <w:rsid w:val="009F62C4"/>
    <w:rsid w:val="00A270B4"/>
    <w:rsid w:val="00A3041F"/>
    <w:rsid w:val="00A32CB4"/>
    <w:rsid w:val="00A33065"/>
    <w:rsid w:val="00A33590"/>
    <w:rsid w:val="00A45278"/>
    <w:rsid w:val="00A51759"/>
    <w:rsid w:val="00A648CA"/>
    <w:rsid w:val="00A66391"/>
    <w:rsid w:val="00A66B2E"/>
    <w:rsid w:val="00A67DF4"/>
    <w:rsid w:val="00A93873"/>
    <w:rsid w:val="00AA6A7F"/>
    <w:rsid w:val="00AA7ABD"/>
    <w:rsid w:val="00AC0A50"/>
    <w:rsid w:val="00AC5C7C"/>
    <w:rsid w:val="00AD4A12"/>
    <w:rsid w:val="00AD4F62"/>
    <w:rsid w:val="00AE2DFA"/>
    <w:rsid w:val="00AE2F88"/>
    <w:rsid w:val="00AF4C42"/>
    <w:rsid w:val="00AF5EBF"/>
    <w:rsid w:val="00B02D44"/>
    <w:rsid w:val="00B074EB"/>
    <w:rsid w:val="00B17CF1"/>
    <w:rsid w:val="00B23EDE"/>
    <w:rsid w:val="00B37F04"/>
    <w:rsid w:val="00B42C89"/>
    <w:rsid w:val="00B55107"/>
    <w:rsid w:val="00B56E53"/>
    <w:rsid w:val="00B648EE"/>
    <w:rsid w:val="00B834A7"/>
    <w:rsid w:val="00B85F61"/>
    <w:rsid w:val="00B91FAB"/>
    <w:rsid w:val="00BA3BBF"/>
    <w:rsid w:val="00BA742F"/>
    <w:rsid w:val="00BB1B04"/>
    <w:rsid w:val="00BB498F"/>
    <w:rsid w:val="00BC323A"/>
    <w:rsid w:val="00BD3020"/>
    <w:rsid w:val="00BE552A"/>
    <w:rsid w:val="00BF014B"/>
    <w:rsid w:val="00C054CE"/>
    <w:rsid w:val="00C146C1"/>
    <w:rsid w:val="00C26528"/>
    <w:rsid w:val="00C314D6"/>
    <w:rsid w:val="00C31AD7"/>
    <w:rsid w:val="00C33962"/>
    <w:rsid w:val="00C35BE2"/>
    <w:rsid w:val="00C372B1"/>
    <w:rsid w:val="00C443FA"/>
    <w:rsid w:val="00C5040D"/>
    <w:rsid w:val="00C6247D"/>
    <w:rsid w:val="00C736B7"/>
    <w:rsid w:val="00CA2878"/>
    <w:rsid w:val="00CB4748"/>
    <w:rsid w:val="00CB4BEF"/>
    <w:rsid w:val="00CB75EC"/>
    <w:rsid w:val="00CC0096"/>
    <w:rsid w:val="00CC111C"/>
    <w:rsid w:val="00CC13E0"/>
    <w:rsid w:val="00CD5CAA"/>
    <w:rsid w:val="00D01755"/>
    <w:rsid w:val="00D02101"/>
    <w:rsid w:val="00D039C3"/>
    <w:rsid w:val="00D048B2"/>
    <w:rsid w:val="00D13FBC"/>
    <w:rsid w:val="00D16884"/>
    <w:rsid w:val="00D252A4"/>
    <w:rsid w:val="00D520A0"/>
    <w:rsid w:val="00D555D8"/>
    <w:rsid w:val="00D609B2"/>
    <w:rsid w:val="00D662B7"/>
    <w:rsid w:val="00D7190B"/>
    <w:rsid w:val="00D747CA"/>
    <w:rsid w:val="00D83423"/>
    <w:rsid w:val="00D865D9"/>
    <w:rsid w:val="00D870F7"/>
    <w:rsid w:val="00DA1A07"/>
    <w:rsid w:val="00DA525A"/>
    <w:rsid w:val="00DA66B3"/>
    <w:rsid w:val="00DB1F24"/>
    <w:rsid w:val="00DC3BF3"/>
    <w:rsid w:val="00DD082C"/>
    <w:rsid w:val="00DD6A1A"/>
    <w:rsid w:val="00DE2708"/>
    <w:rsid w:val="00DE4CF4"/>
    <w:rsid w:val="00DE52EB"/>
    <w:rsid w:val="00DE725B"/>
    <w:rsid w:val="00DF13EC"/>
    <w:rsid w:val="00E05419"/>
    <w:rsid w:val="00E06AAF"/>
    <w:rsid w:val="00E136F4"/>
    <w:rsid w:val="00E2669C"/>
    <w:rsid w:val="00E34BBA"/>
    <w:rsid w:val="00E43B74"/>
    <w:rsid w:val="00E47908"/>
    <w:rsid w:val="00E51C63"/>
    <w:rsid w:val="00E574F7"/>
    <w:rsid w:val="00E57FAD"/>
    <w:rsid w:val="00E627B4"/>
    <w:rsid w:val="00E6548E"/>
    <w:rsid w:val="00E67750"/>
    <w:rsid w:val="00E749B7"/>
    <w:rsid w:val="00E755BA"/>
    <w:rsid w:val="00E840AE"/>
    <w:rsid w:val="00E8703F"/>
    <w:rsid w:val="00E96950"/>
    <w:rsid w:val="00EB14F9"/>
    <w:rsid w:val="00EB30ED"/>
    <w:rsid w:val="00EC00AC"/>
    <w:rsid w:val="00EC50EB"/>
    <w:rsid w:val="00ED77AC"/>
    <w:rsid w:val="00EE0059"/>
    <w:rsid w:val="00EF0E3A"/>
    <w:rsid w:val="00EF1FA1"/>
    <w:rsid w:val="00EF658F"/>
    <w:rsid w:val="00F01220"/>
    <w:rsid w:val="00F025A3"/>
    <w:rsid w:val="00F10F8C"/>
    <w:rsid w:val="00F112B4"/>
    <w:rsid w:val="00F142BC"/>
    <w:rsid w:val="00F1672C"/>
    <w:rsid w:val="00F20C82"/>
    <w:rsid w:val="00F21DBB"/>
    <w:rsid w:val="00F2297B"/>
    <w:rsid w:val="00F26386"/>
    <w:rsid w:val="00F30E22"/>
    <w:rsid w:val="00F34DA4"/>
    <w:rsid w:val="00F354A0"/>
    <w:rsid w:val="00F43AF2"/>
    <w:rsid w:val="00F446AE"/>
    <w:rsid w:val="00F602B5"/>
    <w:rsid w:val="00F6067F"/>
    <w:rsid w:val="00F6379D"/>
    <w:rsid w:val="00F77895"/>
    <w:rsid w:val="00F8338B"/>
    <w:rsid w:val="00F8735C"/>
    <w:rsid w:val="00F9042E"/>
    <w:rsid w:val="00F9163B"/>
    <w:rsid w:val="00F97C3C"/>
    <w:rsid w:val="00FA149D"/>
    <w:rsid w:val="00FA3380"/>
    <w:rsid w:val="00FA7DD1"/>
    <w:rsid w:val="00FB4DF5"/>
    <w:rsid w:val="00FC0A34"/>
    <w:rsid w:val="00FC6905"/>
    <w:rsid w:val="00FD4633"/>
    <w:rsid w:val="00FD6AAE"/>
    <w:rsid w:val="00FE0C81"/>
    <w:rsid w:val="00FE7CB2"/>
    <w:rsid w:val="00FF273E"/>
    <w:rsid w:val="00FF27BF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8EF7"/>
  <w15:chartTrackingRefBased/>
  <w15:docId w15:val="{34D91629-17DB-C74E-8595-9FAEC329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83"/>
    <w:pPr>
      <w:spacing w:after="120"/>
    </w:pPr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qFormat/>
    <w:rsid w:val="003B2083"/>
    <w:pPr>
      <w:spacing w:after="240"/>
      <w:jc w:val="center"/>
      <w:outlineLvl w:val="0"/>
    </w:pPr>
    <w:rPr>
      <w:rFonts w:eastAsiaTheme="majorEastAsia" w:cs="SBL BibLit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F16E0"/>
    <w:pPr>
      <w:keepNext/>
      <w:pBdr>
        <w:bottom w:val="single" w:sz="4" w:space="1" w:color="auto"/>
      </w:pBdr>
      <w:spacing w:before="240" w:after="100"/>
      <w:outlineLvl w:val="1"/>
    </w:pPr>
    <w:rPr>
      <w:rFonts w:ascii="Gill Sans" w:eastAsia="Times New Roman" w:hAnsi="Gill Sans" w:cs="Gill Sans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8D4718"/>
    <w:pPr>
      <w:numPr>
        <w:numId w:val="11"/>
      </w:numPr>
      <w:tabs>
        <w:tab w:val="clear" w:pos="720"/>
        <w:tab w:val="num" w:pos="360"/>
      </w:tabs>
      <w:ind w:left="360"/>
      <w:outlineLvl w:val="2"/>
    </w:pPr>
    <w:rPr>
      <w:rFonts w:eastAsiaTheme="majorEastAsia" w:cs="SBL BibLit"/>
    </w:rPr>
  </w:style>
  <w:style w:type="paragraph" w:styleId="Heading4">
    <w:name w:val="heading 4"/>
    <w:basedOn w:val="Heading3"/>
    <w:next w:val="Normal"/>
    <w:link w:val="Heading4Char"/>
    <w:unhideWhenUsed/>
    <w:qFormat/>
    <w:rsid w:val="00F9042E"/>
    <w:pPr>
      <w:numPr>
        <w:numId w:val="13"/>
      </w:numPr>
      <w:ind w:left="720"/>
      <w:outlineLvl w:val="3"/>
    </w:pPr>
  </w:style>
  <w:style w:type="paragraph" w:styleId="Heading5">
    <w:name w:val="heading 5"/>
    <w:basedOn w:val="Heading4"/>
    <w:next w:val="Normal"/>
    <w:link w:val="Heading5Char"/>
    <w:unhideWhenUsed/>
    <w:qFormat/>
    <w:rsid w:val="003B2083"/>
    <w:pPr>
      <w:ind w:left="108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B2083"/>
    <w:pPr>
      <w:ind w:left="1440"/>
      <w:outlineLvl w:val="5"/>
    </w:pPr>
  </w:style>
  <w:style w:type="paragraph" w:styleId="Heading7">
    <w:name w:val="heading 7"/>
    <w:basedOn w:val="Heading6"/>
    <w:next w:val="Normal"/>
    <w:link w:val="Heading7Char"/>
    <w:unhideWhenUsed/>
    <w:qFormat/>
    <w:rsid w:val="003B2083"/>
    <w:pPr>
      <w:ind w:left="1800"/>
      <w:outlineLvl w:val="6"/>
    </w:pPr>
  </w:style>
  <w:style w:type="paragraph" w:styleId="Heading8">
    <w:name w:val="heading 8"/>
    <w:basedOn w:val="Heading7"/>
    <w:next w:val="Normal"/>
    <w:link w:val="Heading8Char"/>
    <w:unhideWhenUsed/>
    <w:qFormat/>
    <w:rsid w:val="003B2083"/>
    <w:pPr>
      <w:ind w:left="216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3B2083"/>
    <w:pPr>
      <w:ind w:left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">
    <w:name w:val="Reference"/>
    <w:basedOn w:val="DefaultParagraphFont"/>
    <w:uiPriority w:val="1"/>
    <w:qFormat/>
    <w:rsid w:val="00BE552A"/>
    <w:rPr>
      <w:position w:val="6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B2083"/>
    <w:rPr>
      <w:rFonts w:ascii="Gill Sans MT" w:eastAsiaTheme="majorEastAsia" w:hAnsi="Gill Sans MT" w:cs="SBL BibLit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D4718"/>
    <w:rPr>
      <w:rFonts w:ascii="Gill Sans MT" w:eastAsiaTheme="majorEastAsia" w:hAnsi="Gill Sans MT" w:cs="SBL BibLit"/>
    </w:rPr>
  </w:style>
  <w:style w:type="character" w:customStyle="1" w:styleId="Heading4Char">
    <w:name w:val="Heading 4 Char"/>
    <w:basedOn w:val="DefaultParagraphFont"/>
    <w:link w:val="Heading4"/>
    <w:rsid w:val="00F9042E"/>
    <w:rPr>
      <w:rFonts w:ascii="Gill Sans MT" w:eastAsiaTheme="majorEastAsia" w:hAnsi="Gill Sans MT" w:cs="SBL BibLit"/>
    </w:rPr>
  </w:style>
  <w:style w:type="character" w:customStyle="1" w:styleId="Heading5Char">
    <w:name w:val="Heading 5 Char"/>
    <w:basedOn w:val="DefaultParagraphFont"/>
    <w:link w:val="Heading5"/>
    <w:rsid w:val="003B2083"/>
    <w:rPr>
      <w:rFonts w:ascii="Gill Sans MT" w:eastAsiaTheme="majorEastAsia" w:hAnsi="Gill Sans MT" w:cs="SBL BibLit"/>
    </w:rPr>
  </w:style>
  <w:style w:type="character" w:customStyle="1" w:styleId="Heading6Char">
    <w:name w:val="Heading 6 Char"/>
    <w:basedOn w:val="DefaultParagraphFont"/>
    <w:link w:val="Heading6"/>
    <w:uiPriority w:val="9"/>
    <w:rsid w:val="003B2083"/>
    <w:rPr>
      <w:rFonts w:ascii="Gill Sans MT" w:eastAsiaTheme="majorEastAsia" w:hAnsi="Gill Sans MT" w:cs="SBL BibLit"/>
    </w:rPr>
  </w:style>
  <w:style w:type="character" w:customStyle="1" w:styleId="Heading7Char">
    <w:name w:val="Heading 7 Char"/>
    <w:basedOn w:val="DefaultParagraphFont"/>
    <w:link w:val="Heading7"/>
    <w:uiPriority w:val="9"/>
    <w:rsid w:val="003B2083"/>
    <w:rPr>
      <w:rFonts w:ascii="Gill Sans MT" w:eastAsiaTheme="majorEastAsia" w:hAnsi="Gill Sans MT" w:cs="SBL BibLit"/>
    </w:rPr>
  </w:style>
  <w:style w:type="character" w:customStyle="1" w:styleId="Heading8Char">
    <w:name w:val="Heading 8 Char"/>
    <w:basedOn w:val="DefaultParagraphFont"/>
    <w:link w:val="Heading8"/>
    <w:uiPriority w:val="9"/>
    <w:rsid w:val="003B2083"/>
    <w:rPr>
      <w:rFonts w:ascii="Gill Sans MT" w:eastAsiaTheme="majorEastAsia" w:hAnsi="Gill Sans MT" w:cs="SBL BibLit"/>
    </w:rPr>
  </w:style>
  <w:style w:type="character" w:customStyle="1" w:styleId="Heading9Char">
    <w:name w:val="Heading 9 Char"/>
    <w:basedOn w:val="DefaultParagraphFont"/>
    <w:link w:val="Heading9"/>
    <w:uiPriority w:val="9"/>
    <w:rsid w:val="003B2083"/>
    <w:rPr>
      <w:rFonts w:ascii="Gill Sans MT" w:eastAsiaTheme="majorEastAsia" w:hAnsi="Gill Sans MT" w:cs="SBL BibLit"/>
    </w:rPr>
  </w:style>
  <w:style w:type="paragraph" w:customStyle="1" w:styleId="Author">
    <w:name w:val="Author"/>
    <w:basedOn w:val="Heading1"/>
    <w:next w:val="Normal"/>
    <w:qFormat/>
    <w:rsid w:val="00717DE1"/>
    <w:pPr>
      <w:keepNext/>
      <w:keepLines/>
      <w:numPr>
        <w:numId w:val="9"/>
      </w:numPr>
      <w:spacing w:line="480" w:lineRule="auto"/>
    </w:pPr>
    <w:rPr>
      <w:rFonts w:ascii="Times New Roman" w:hAnsi="Times New Roman" w:cs="Times New Roman"/>
      <w:sz w:val="28"/>
      <w:szCs w:val="32"/>
      <w:shd w:val="clear" w:color="auto" w:fill="FFFFFF"/>
      <w:lang w:eastAsia="en-GB" w:bidi="ar-SA"/>
    </w:rPr>
  </w:style>
  <w:style w:type="character" w:customStyle="1" w:styleId="Heading2Char">
    <w:name w:val="Heading 2 Char"/>
    <w:basedOn w:val="DefaultParagraphFont"/>
    <w:link w:val="Heading2"/>
    <w:rsid w:val="000F16E0"/>
    <w:rPr>
      <w:rFonts w:ascii="Gill Sans" w:eastAsia="Times New Roman" w:hAnsi="Gill Sans" w:cs="Gill Sans"/>
      <w:sz w:val="28"/>
      <w:szCs w:val="28"/>
      <w:lang w:bidi="ar-SA"/>
    </w:rPr>
  </w:style>
  <w:style w:type="character" w:styleId="FootnoteReference">
    <w:name w:val="footnote reference"/>
    <w:basedOn w:val="DefaultParagraphFont"/>
    <w:semiHidden/>
    <w:rsid w:val="000F16E0"/>
    <w:rPr>
      <w:rFonts w:ascii="Gill Sans" w:hAnsi="Gill Sans" w:cs="Gill Sans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0F16E0"/>
    <w:pPr>
      <w:spacing w:after="0"/>
    </w:pPr>
    <w:rPr>
      <w:rFonts w:ascii="Gill Sans" w:eastAsia="Times New Roman" w:hAnsi="Gill Sans" w:cs="Times New Roman"/>
      <w:noProof/>
      <w:sz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0F16E0"/>
    <w:rPr>
      <w:rFonts w:ascii="Gill Sans" w:eastAsia="Times New Roman" w:hAnsi="Gill Sans" w:cs="Times New Roman"/>
      <w:noProof/>
      <w:sz w:val="20"/>
      <w:lang w:val="en-US" w:bidi="ar-SA"/>
    </w:rPr>
  </w:style>
  <w:style w:type="paragraph" w:customStyle="1" w:styleId="Quotation">
    <w:name w:val="Quotation"/>
    <w:next w:val="Normal"/>
    <w:rsid w:val="000F16E0"/>
    <w:pPr>
      <w:spacing w:after="120"/>
      <w:ind w:left="720" w:right="720"/>
      <w:jc w:val="both"/>
    </w:pPr>
    <w:rPr>
      <w:rFonts w:ascii="Palatino" w:eastAsia="Times New Roman" w:hAnsi="Palatino" w:cs="Times New Roman"/>
      <w:szCs w:val="20"/>
      <w:lang w:bidi="ar-SA"/>
    </w:rPr>
  </w:style>
  <w:style w:type="paragraph" w:styleId="BodyTextIndent">
    <w:name w:val="Body Text Indent"/>
    <w:basedOn w:val="Normal"/>
    <w:link w:val="BodyTextIndentChar"/>
    <w:rsid w:val="008D4718"/>
    <w:pPr>
      <w:ind w:left="1080"/>
      <w:jc w:val="both"/>
    </w:pPr>
    <w:rPr>
      <w:rFonts w:ascii="Gentium Basic" w:eastAsia="Times New Roman" w:hAnsi="Gentium Basic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4718"/>
    <w:rPr>
      <w:rFonts w:ascii="Gentium Basic" w:eastAsia="Times New Roman" w:hAnsi="Gentium Basic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2AD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2ADF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262A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2ADF"/>
    <w:rPr>
      <w:rFonts w:ascii="Gill Sans MT" w:hAnsi="Gill Sans MT"/>
    </w:rPr>
  </w:style>
  <w:style w:type="character" w:styleId="Hyperlink">
    <w:name w:val="Hyperlink"/>
    <w:basedOn w:val="DefaultParagraphFont"/>
    <w:uiPriority w:val="99"/>
    <w:unhideWhenUsed/>
    <w:rsid w:val="00262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20A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D082C"/>
    <w:pPr>
      <w:spacing w:after="0"/>
      <w:ind w:left="360" w:hanging="360"/>
    </w:pPr>
    <w:rPr>
      <w:lang w:val="en-US"/>
    </w:rPr>
  </w:style>
  <w:style w:type="paragraph" w:customStyle="1" w:styleId="heading">
    <w:name w:val="heading"/>
    <w:next w:val="Normal"/>
    <w:rsid w:val="00B074EB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10</cp:revision>
  <cp:lastPrinted>2024-08-29T10:55:00Z</cp:lastPrinted>
  <dcterms:created xsi:type="dcterms:W3CDTF">2018-10-30T12:46:00Z</dcterms:created>
  <dcterms:modified xsi:type="dcterms:W3CDTF">2024-09-24T14:05:00Z</dcterms:modified>
</cp:coreProperties>
</file>